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2A04" w:rsidRDefault="00F72A04" w:rsidP="00A00E61">
      <w:pPr>
        <w:pStyle w:val="2"/>
        <w:spacing w:after="0" w:line="240" w:lineRule="auto"/>
        <w:jc w:val="center"/>
        <w:rPr>
          <w:rStyle w:val="20"/>
          <w:rFonts w:ascii="Times New Roman" w:hAnsi="Times New Roman"/>
          <w:b/>
          <w:bCs/>
          <w:iCs/>
        </w:rPr>
      </w:pPr>
      <w:r w:rsidRPr="00A00E61">
        <w:rPr>
          <w:rStyle w:val="20"/>
          <w:rFonts w:ascii="Times New Roman" w:hAnsi="Times New Roman"/>
          <w:b/>
          <w:bCs/>
          <w:iCs/>
        </w:rPr>
        <w:t>Правила плавания в пограничной территории РФ.</w:t>
      </w:r>
    </w:p>
    <w:p w:rsidR="00A00E61" w:rsidRPr="00A00E61" w:rsidRDefault="00A00E61" w:rsidP="00A00E61">
      <w:bookmarkStart w:id="0" w:name="_GoBack"/>
      <w:bookmarkEnd w:id="0"/>
    </w:p>
    <w:p w:rsidR="00F72A04" w:rsidRDefault="00F72A04" w:rsidP="00EC11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E00DDF">
        <w:rPr>
          <w:rFonts w:ascii="Times New Roman" w:hAnsi="Times New Roman"/>
          <w:sz w:val="28"/>
          <w:szCs w:val="28"/>
        </w:rPr>
        <w:t xml:space="preserve">вободное передвижение людей и их </w:t>
      </w:r>
      <w:r w:rsidRPr="00EC1192">
        <w:rPr>
          <w:rFonts w:ascii="Times New Roman" w:hAnsi="Times New Roman"/>
          <w:sz w:val="28"/>
          <w:szCs w:val="28"/>
        </w:rPr>
        <w:t>хозяйственная деятельность</w:t>
      </w:r>
      <w:r w:rsidRPr="00E00DD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 пограничной территории ограничены.</w:t>
      </w:r>
    </w:p>
    <w:p w:rsidR="00F72A04" w:rsidRDefault="00F72A04" w:rsidP="00EC11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 xml:space="preserve">Границы </w:t>
      </w:r>
      <w:r>
        <w:rPr>
          <w:rFonts w:ascii="Times New Roman" w:hAnsi="Times New Roman"/>
          <w:sz w:val="28"/>
          <w:szCs w:val="28"/>
          <w:lang w:eastAsia="ru-RU"/>
        </w:rPr>
        <w:t xml:space="preserve">пограничной зоны на территории Ленинградской области, прилегающей к государственной границе Российской Федерации с Финляндской Республикой, Эстонской Республикой, морскому побережью Российской Федерации, устанавливаются </w:t>
      </w:r>
      <w:r w:rsidRPr="00670B09">
        <w:rPr>
          <w:rFonts w:ascii="Times New Roman" w:hAnsi="Times New Roman"/>
          <w:sz w:val="28"/>
        </w:rPr>
        <w:t>Приказом ФСБ России от 02.06.2006</w:t>
      </w:r>
      <w:r w:rsidR="00EC1192">
        <w:rPr>
          <w:rFonts w:ascii="Times New Roman" w:hAnsi="Times New Roman"/>
          <w:sz w:val="28"/>
        </w:rPr>
        <w:t xml:space="preserve"> </w:t>
      </w:r>
      <w:r w:rsidRPr="00670B09">
        <w:rPr>
          <w:rFonts w:ascii="Times New Roman" w:hAnsi="Times New Roman"/>
          <w:sz w:val="28"/>
        </w:rPr>
        <w:t>№ 239 «О</w:t>
      </w:r>
      <w:r w:rsidRPr="00670B09">
        <w:rPr>
          <w:rFonts w:ascii="Times New Roman" w:hAnsi="Times New Roman"/>
          <w:sz w:val="28"/>
          <w:szCs w:val="28"/>
        </w:rPr>
        <w:t xml:space="preserve"> </w:t>
      </w:r>
      <w:r w:rsidRPr="00670B09">
        <w:rPr>
          <w:rFonts w:ascii="Times New Roman" w:hAnsi="Times New Roman"/>
          <w:sz w:val="28"/>
          <w:szCs w:val="28"/>
          <w:lang w:eastAsia="ru-RU"/>
        </w:rPr>
        <w:t>пределах пограничной зоны на территории Ленинградской области</w:t>
      </w:r>
      <w:r w:rsidRPr="00670B09">
        <w:rPr>
          <w:rFonts w:ascii="Times New Roman" w:hAnsi="Times New Roman"/>
          <w:sz w:val="28"/>
          <w:szCs w:val="24"/>
          <w:lang w:eastAsia="ru-RU"/>
        </w:rPr>
        <w:t>»</w:t>
      </w:r>
      <w:r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70B09">
        <w:rPr>
          <w:rFonts w:ascii="Times New Roman" w:hAnsi="Times New Roman"/>
          <w:sz w:val="28"/>
          <w:szCs w:val="24"/>
          <w:lang w:eastAsia="ru-RU"/>
        </w:rPr>
        <w:t>(ред. 17.12.2013)</w:t>
      </w:r>
      <w:r>
        <w:rPr>
          <w:rFonts w:ascii="Times New Roman" w:hAnsi="Times New Roman"/>
          <w:sz w:val="28"/>
          <w:szCs w:val="24"/>
          <w:lang w:eastAsia="ru-RU"/>
        </w:rPr>
        <w:t>.</w:t>
      </w:r>
    </w:p>
    <w:p w:rsidR="00F72A04" w:rsidRDefault="00F72A04" w:rsidP="00EC11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0DDF">
        <w:rPr>
          <w:rFonts w:ascii="Times New Roman" w:hAnsi="Times New Roman"/>
          <w:sz w:val="28"/>
          <w:szCs w:val="28"/>
        </w:rPr>
        <w:t xml:space="preserve">Доступ на </w:t>
      </w:r>
      <w:r>
        <w:rPr>
          <w:rFonts w:ascii="Times New Roman" w:hAnsi="Times New Roman"/>
          <w:sz w:val="28"/>
          <w:szCs w:val="28"/>
        </w:rPr>
        <w:t xml:space="preserve">пограничную </w:t>
      </w:r>
      <w:r w:rsidRPr="00E00DDF">
        <w:rPr>
          <w:rFonts w:ascii="Times New Roman" w:hAnsi="Times New Roman"/>
          <w:sz w:val="28"/>
          <w:szCs w:val="28"/>
        </w:rPr>
        <w:t>территорию осуществляетс</w:t>
      </w:r>
      <w:r>
        <w:rPr>
          <w:rFonts w:ascii="Times New Roman" w:hAnsi="Times New Roman"/>
          <w:sz w:val="28"/>
          <w:szCs w:val="28"/>
        </w:rPr>
        <w:t>я по заранее выданным пропускам от Пограничного управления ФСБ России по Санкт-Петербургу и Ленинградской области.</w:t>
      </w:r>
    </w:p>
    <w:p w:rsidR="00F72A04" w:rsidRDefault="00F72A04" w:rsidP="00EC119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E00DDF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Порядок получения пропуска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, образец заявления на получение пропуска, а также необходимые документы </w:t>
      </w:r>
      <w:r w:rsidRPr="00E00DDF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регламентирован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ы</w:t>
      </w:r>
      <w:r w:rsidRPr="00E00DDF">
        <w:rPr>
          <w:rFonts w:ascii="Arial" w:hAnsi="Arial" w:cs="Arial"/>
          <w:color w:val="202122"/>
          <w:sz w:val="21"/>
          <w:szCs w:val="21"/>
        </w:rPr>
        <w:t xml:space="preserve"> </w:t>
      </w:r>
      <w:r w:rsidRPr="00E00DDF">
        <w:rPr>
          <w:rFonts w:ascii="Times New Roman" w:hAnsi="Times New Roman"/>
          <w:sz w:val="28"/>
        </w:rPr>
        <w:t>Приказом</w:t>
      </w:r>
      <w:r>
        <w:rPr>
          <w:rFonts w:ascii="Times New Roman" w:hAnsi="Times New Roman"/>
          <w:sz w:val="28"/>
        </w:rPr>
        <w:t xml:space="preserve"> ФСБ России от 07.08.2017 №</w:t>
      </w:r>
      <w:r w:rsidR="00EC1192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455.</w:t>
      </w:r>
    </w:p>
    <w:p w:rsidR="00F72A04" w:rsidRPr="006C0E29" w:rsidRDefault="00F72A04" w:rsidP="00EC119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Заявление на получение пропуска подается в Пограничное управление ФСБ России по Санкт-Петербургу и Ленинградской области подается заблаговременно (за 30 суток до планируемого посещения).</w:t>
      </w:r>
    </w:p>
    <w:p w:rsidR="00F72A04" w:rsidRDefault="00F72A04" w:rsidP="00EC11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Нижеследующие острова, расположенные в пограничной зоне, разрешены к посещению гражданам Российской Федерации без оформления специальных пропусков. Посещение производится только при наличии документа, удостоверяющего личность:</w:t>
      </w:r>
    </w:p>
    <w:p w:rsidR="00EC1192" w:rsidRDefault="00EC1192" w:rsidP="00EC11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72A04" w:rsidRDefault="00F72A04" w:rsidP="00EC1192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Остров Мощный;</w:t>
      </w:r>
    </w:p>
    <w:p w:rsidR="00F72A04" w:rsidRDefault="00F72A04" w:rsidP="00EC1192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Березовые острова;</w:t>
      </w:r>
    </w:p>
    <w:p w:rsidR="00F72A04" w:rsidRDefault="00F72A04" w:rsidP="00EC1192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Острова Выборгского залива.</w:t>
      </w:r>
    </w:p>
    <w:p w:rsidR="00F72A04" w:rsidRPr="00ED2714" w:rsidRDefault="00F72A04" w:rsidP="00EC1192">
      <w:pPr>
        <w:spacing w:after="0" w:line="240" w:lineRule="auto"/>
        <w:ind w:firstLine="709"/>
        <w:jc w:val="both"/>
      </w:pPr>
    </w:p>
    <w:p w:rsidR="00232D17" w:rsidRDefault="00A00E61" w:rsidP="00EC1192">
      <w:pPr>
        <w:jc w:val="both"/>
      </w:pPr>
    </w:p>
    <w:sectPr w:rsidR="00232D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275F5E"/>
    <w:multiLevelType w:val="hybridMultilevel"/>
    <w:tmpl w:val="E59C3ED0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A22"/>
    <w:rsid w:val="00495427"/>
    <w:rsid w:val="00551A22"/>
    <w:rsid w:val="008C22B6"/>
    <w:rsid w:val="00A00E61"/>
    <w:rsid w:val="00EC1192"/>
    <w:rsid w:val="00F72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4B172C-DDE3-4713-BAC8-23678B8CB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2A04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F72A04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72A0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3">
    <w:name w:val="Hyperlink"/>
    <w:uiPriority w:val="99"/>
    <w:rsid w:val="00F72A04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Патрикеева Евгения Михайловна</dc:creator>
  <cp:keywords/>
  <dc:description/>
  <cp:lastModifiedBy>Вадим Петров</cp:lastModifiedBy>
  <cp:revision>4</cp:revision>
  <dcterms:created xsi:type="dcterms:W3CDTF">2021-04-28T11:37:00Z</dcterms:created>
  <dcterms:modified xsi:type="dcterms:W3CDTF">2021-04-28T12:50:00Z</dcterms:modified>
</cp:coreProperties>
</file>