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D0" w:rsidRPr="00452CE4" w:rsidRDefault="004A1FD0" w:rsidP="004A1FD0">
      <w:pPr>
        <w:pStyle w:val="2"/>
        <w:spacing w:after="0" w:line="240" w:lineRule="auto"/>
        <w:jc w:val="both"/>
        <w:rPr>
          <w:rFonts w:ascii="Times New Roman" w:hAnsi="Times New Roman"/>
          <w:lang w:eastAsia="ru-RU"/>
        </w:rPr>
      </w:pPr>
      <w:bookmarkStart w:id="0" w:name="_Toc47318250"/>
      <w:r w:rsidRPr="00452CE4">
        <w:rPr>
          <w:rFonts w:ascii="Times New Roman" w:hAnsi="Times New Roman"/>
          <w:lang w:eastAsia="ru-RU"/>
        </w:rPr>
        <w:t>3.1</w:t>
      </w:r>
      <w:r>
        <w:rPr>
          <w:rFonts w:ascii="Times New Roman" w:hAnsi="Times New Roman"/>
          <w:lang w:eastAsia="ru-RU"/>
        </w:rPr>
        <w:t>.4.</w:t>
      </w:r>
      <w:r w:rsidRPr="00452CE4">
        <w:rPr>
          <w:rFonts w:ascii="Times New Roman" w:hAnsi="Times New Roman"/>
          <w:lang w:eastAsia="ru-RU"/>
        </w:rPr>
        <w:t xml:space="preserve"> Правила </w:t>
      </w:r>
      <w:r w:rsidRPr="00452CE4">
        <w:rPr>
          <w:rFonts w:ascii="Times New Roman" w:hAnsi="Times New Roman"/>
        </w:rPr>
        <w:t xml:space="preserve">плавания маломерных судов и яхт </w:t>
      </w:r>
      <w:r w:rsidRPr="00452CE4">
        <w:rPr>
          <w:rFonts w:ascii="Times New Roman" w:hAnsi="Times New Roman"/>
          <w:lang w:eastAsia="ru-RU"/>
        </w:rPr>
        <w:t>в</w:t>
      </w:r>
      <w:r>
        <w:rPr>
          <w:rFonts w:ascii="Times New Roman" w:hAnsi="Times New Roman"/>
          <w:lang w:eastAsia="ru-RU"/>
        </w:rPr>
        <w:t xml:space="preserve"> акватории </w:t>
      </w:r>
      <w:r w:rsidRPr="00452CE4">
        <w:rPr>
          <w:rFonts w:ascii="Times New Roman" w:hAnsi="Times New Roman"/>
          <w:lang w:eastAsia="ru-RU"/>
        </w:rPr>
        <w:t>Санкт-Петербург</w:t>
      </w:r>
      <w:r>
        <w:rPr>
          <w:rFonts w:ascii="Times New Roman" w:hAnsi="Times New Roman"/>
          <w:lang w:eastAsia="ru-RU"/>
        </w:rPr>
        <w:t>а.</w:t>
      </w:r>
      <w:bookmarkEnd w:id="0"/>
    </w:p>
    <w:p w:rsidR="004A1FD0" w:rsidRPr="0016330C" w:rsidRDefault="004A1FD0" w:rsidP="004A1FD0">
      <w:pPr>
        <w:spacing w:after="0" w:line="240" w:lineRule="auto"/>
        <w:ind w:firstLine="709"/>
        <w:jc w:val="both"/>
        <w:rPr>
          <w:rFonts w:ascii="Times New Roman" w:eastAsia="Times New Roman" w:hAnsi="Times New Roman"/>
          <w:sz w:val="28"/>
          <w:szCs w:val="28"/>
          <w:lang w:eastAsia="ru-RU"/>
        </w:rPr>
      </w:pPr>
      <w:r w:rsidRPr="0016330C">
        <w:rPr>
          <w:rFonts w:ascii="Times New Roman" w:eastAsia="Times New Roman" w:hAnsi="Times New Roman"/>
          <w:sz w:val="28"/>
          <w:szCs w:val="28"/>
          <w:lang w:eastAsia="ru-RU"/>
        </w:rPr>
        <w:t>В акватории Финского залива, Невской губы, р</w:t>
      </w:r>
      <w:proofErr w:type="gramStart"/>
      <w:r w:rsidRPr="0016330C">
        <w:rPr>
          <w:rFonts w:ascii="Times New Roman" w:eastAsia="Times New Roman" w:hAnsi="Times New Roman"/>
          <w:sz w:val="28"/>
          <w:szCs w:val="28"/>
          <w:lang w:eastAsia="ru-RU"/>
        </w:rPr>
        <w:t>.Н</w:t>
      </w:r>
      <w:proofErr w:type="gramEnd"/>
      <w:r w:rsidRPr="0016330C">
        <w:rPr>
          <w:rFonts w:ascii="Times New Roman" w:eastAsia="Times New Roman" w:hAnsi="Times New Roman"/>
          <w:sz w:val="28"/>
          <w:szCs w:val="28"/>
          <w:lang w:eastAsia="ru-RU"/>
        </w:rPr>
        <w:t xml:space="preserve">евы ниже по течению нижней кромки Благовещенского моста, р.М.Невы ниже по течению нижней кромки Тучкова моста, р.М.Невки ниже по течению нижней кромки Б.Петровского моста для плавания на маломерных судах в Санкт-Петербурге </w:t>
      </w:r>
      <w:r w:rsidRPr="0016330C">
        <w:rPr>
          <w:rFonts w:ascii="Times New Roman" w:eastAsia="Times New Roman" w:hAnsi="Times New Roman"/>
          <w:b/>
          <w:sz w:val="28"/>
          <w:szCs w:val="28"/>
          <w:lang w:eastAsia="ru-RU"/>
        </w:rPr>
        <w:t>запрещается:</w:t>
      </w:r>
    </w:p>
    <w:p w:rsidR="004A1FD0" w:rsidRPr="00BD551F"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следовать по фарватерам и каналам либо пересекать фарватеры и каналы, затрудняя движение других судов;</w:t>
      </w:r>
    </w:p>
    <w:p w:rsidR="004A1FD0" w:rsidRPr="00BD551F"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маневрировать в непосредственной близости от судов, находящихся в движении, стоящих на якоре или у причалов;</w:t>
      </w:r>
    </w:p>
    <w:p w:rsidR="004A1FD0" w:rsidRPr="00BD551F"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швартоваться к плавучим и стационарным средствам навигационного оборудования и становиться на якорь вблизи от них;</w:t>
      </w:r>
    </w:p>
    <w:p w:rsidR="004A1FD0" w:rsidRPr="00BD551F"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осуществлять движение на участке портовой части Санкт-Петербургского морского канала от Золотых ворот до Невских ворот;</w:t>
      </w:r>
    </w:p>
    <w:p w:rsidR="004A1FD0" w:rsidRPr="00BD551F"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подходить к иностранным судам без разрешения пограничных и таможенных органов;</w:t>
      </w:r>
    </w:p>
    <w:p w:rsidR="004A1FD0" w:rsidRPr="00BD551F"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ловить рыбу и (или) ставить рыболовные снасти, вставать на якорь на фарватерах и каналах и вблизи от них;</w:t>
      </w:r>
    </w:p>
    <w:p w:rsidR="004A1FD0"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двигаться самосплавом (за</w:t>
      </w:r>
      <w:r>
        <w:rPr>
          <w:rFonts w:ascii="Times New Roman" w:eastAsia="Times New Roman" w:hAnsi="Times New Roman"/>
          <w:sz w:val="28"/>
          <w:szCs w:val="28"/>
          <w:lang w:eastAsia="ru-RU"/>
        </w:rPr>
        <w:t xml:space="preserve"> исключением аварийных случаев);</w:t>
      </w:r>
    </w:p>
    <w:p w:rsidR="004A1FD0"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 xml:space="preserve">плавание на маломерных судах без радиостанции морского диапазона. Радиостанция должна быть постоянно включена на </w:t>
      </w:r>
      <w:r>
        <w:rPr>
          <w:rFonts w:ascii="Times New Roman" w:eastAsia="Times New Roman" w:hAnsi="Times New Roman"/>
          <w:sz w:val="28"/>
          <w:szCs w:val="28"/>
          <w:lang w:eastAsia="ru-RU"/>
        </w:rPr>
        <w:t xml:space="preserve">9 или 16 каналах </w:t>
      </w:r>
      <w:proofErr w:type="gramStart"/>
      <w:r>
        <w:rPr>
          <w:rFonts w:ascii="Times New Roman" w:eastAsia="Times New Roman" w:hAnsi="Times New Roman"/>
          <w:sz w:val="28"/>
          <w:szCs w:val="28"/>
          <w:lang w:eastAsia="ru-RU"/>
        </w:rPr>
        <w:t>УКВ-диапазона</w:t>
      </w:r>
      <w:proofErr w:type="gramEnd"/>
      <w:r>
        <w:rPr>
          <w:rFonts w:ascii="Times New Roman" w:eastAsia="Times New Roman" w:hAnsi="Times New Roman"/>
          <w:sz w:val="28"/>
          <w:szCs w:val="28"/>
          <w:lang w:eastAsia="ru-RU"/>
        </w:rPr>
        <w:t>;</w:t>
      </w:r>
      <w:r w:rsidRPr="00FF6F44">
        <w:rPr>
          <w:rFonts w:ascii="Times New Roman" w:eastAsia="Times New Roman" w:hAnsi="Times New Roman"/>
          <w:sz w:val="28"/>
          <w:szCs w:val="28"/>
          <w:lang w:eastAsia="ru-RU"/>
        </w:rPr>
        <w:t xml:space="preserve"> </w:t>
      </w:r>
    </w:p>
    <w:p w:rsidR="004A1FD0"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плавание маломерных судов на установленных фарватерах и каналах акватории без разрешения службы управления движением судов морского порта</w:t>
      </w:r>
      <w:r>
        <w:rPr>
          <w:rFonts w:ascii="Times New Roman" w:eastAsia="Times New Roman" w:hAnsi="Times New Roman"/>
          <w:sz w:val="28"/>
          <w:szCs w:val="28"/>
          <w:lang w:eastAsia="ru-RU"/>
        </w:rPr>
        <w:t xml:space="preserve"> "Большой порт Санкт-Петербург";</w:t>
      </w:r>
    </w:p>
    <w:p w:rsidR="004A1FD0" w:rsidRDefault="004A1FD0" w:rsidP="004A1FD0">
      <w:pPr>
        <w:numPr>
          <w:ilvl w:val="0"/>
          <w:numId w:val="2"/>
        </w:numPr>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FF6F44">
        <w:rPr>
          <w:rFonts w:ascii="Times New Roman" w:eastAsia="Times New Roman" w:hAnsi="Times New Roman"/>
          <w:sz w:val="28"/>
          <w:szCs w:val="28"/>
          <w:lang w:eastAsia="ru-RU"/>
        </w:rPr>
        <w:t xml:space="preserve">остановка на якорь маломерных судов возможна на таком расстоянии от кромок фарватеров и каналов, </w:t>
      </w:r>
      <w:proofErr w:type="gramStart"/>
      <w:r w:rsidRPr="00FF6F44">
        <w:rPr>
          <w:rFonts w:ascii="Times New Roman" w:eastAsia="Times New Roman" w:hAnsi="Times New Roman"/>
          <w:sz w:val="28"/>
          <w:szCs w:val="28"/>
          <w:lang w:eastAsia="ru-RU"/>
        </w:rPr>
        <w:t>которое</w:t>
      </w:r>
      <w:proofErr w:type="gramEnd"/>
      <w:r w:rsidRPr="00FF6F44">
        <w:rPr>
          <w:rFonts w:ascii="Times New Roman" w:eastAsia="Times New Roman" w:hAnsi="Times New Roman"/>
          <w:sz w:val="28"/>
          <w:szCs w:val="28"/>
          <w:lang w:eastAsia="ru-RU"/>
        </w:rPr>
        <w:t xml:space="preserve"> обеспечивает безопасность стоянки при развитии волны, создаваемой проходящими судами.</w:t>
      </w:r>
    </w:p>
    <w:p w:rsidR="004A1FD0" w:rsidRPr="00FF6F44" w:rsidRDefault="004A1FD0" w:rsidP="004A1FD0">
      <w:pPr>
        <w:spacing w:after="0" w:line="240" w:lineRule="auto"/>
        <w:ind w:firstLine="709"/>
        <w:jc w:val="both"/>
        <w:rPr>
          <w:rFonts w:ascii="Times New Roman" w:eastAsia="Times New Roman" w:hAnsi="Times New Roman"/>
          <w:sz w:val="28"/>
          <w:szCs w:val="28"/>
          <w:lang w:eastAsia="ru-RU"/>
        </w:rPr>
      </w:pPr>
    </w:p>
    <w:p w:rsidR="004A1FD0" w:rsidRPr="0016330C" w:rsidRDefault="004A1FD0" w:rsidP="004A1FD0">
      <w:pPr>
        <w:spacing w:after="0" w:line="240" w:lineRule="auto"/>
        <w:ind w:firstLine="709"/>
        <w:jc w:val="both"/>
        <w:rPr>
          <w:rFonts w:ascii="Times New Roman" w:eastAsia="Times New Roman" w:hAnsi="Times New Roman"/>
          <w:sz w:val="28"/>
          <w:szCs w:val="28"/>
          <w:lang w:eastAsia="ru-RU"/>
        </w:rPr>
      </w:pPr>
      <w:r w:rsidRPr="0016330C">
        <w:rPr>
          <w:rFonts w:ascii="Times New Roman" w:eastAsia="Times New Roman" w:hAnsi="Times New Roman"/>
          <w:sz w:val="28"/>
          <w:szCs w:val="28"/>
          <w:lang w:eastAsia="ru-RU"/>
        </w:rPr>
        <w:t>В акватории р</w:t>
      </w:r>
      <w:proofErr w:type="gramStart"/>
      <w:r w:rsidRPr="0016330C">
        <w:rPr>
          <w:rFonts w:ascii="Times New Roman" w:eastAsia="Times New Roman" w:hAnsi="Times New Roman"/>
          <w:sz w:val="28"/>
          <w:szCs w:val="28"/>
          <w:lang w:eastAsia="ru-RU"/>
        </w:rPr>
        <w:t>.Н</w:t>
      </w:r>
      <w:proofErr w:type="gramEnd"/>
      <w:r w:rsidRPr="0016330C">
        <w:rPr>
          <w:rFonts w:ascii="Times New Roman" w:eastAsia="Times New Roman" w:hAnsi="Times New Roman"/>
          <w:sz w:val="28"/>
          <w:szCs w:val="28"/>
          <w:lang w:eastAsia="ru-RU"/>
        </w:rPr>
        <w:t>евы выше по течению нижней кромки Благовещенского моста, р.М.Невы выше по течению нижней кромки Тучкова моста, р.М.Невки выше по течению нижней кромки Б.Петровского моста, р.Б.Невки, р.Ср.Невки для плавания на маломерных судах в Санкт-Петербурге</w:t>
      </w:r>
      <w:r w:rsidRPr="0016330C">
        <w:rPr>
          <w:rFonts w:ascii="Times New Roman" w:eastAsia="Times New Roman" w:hAnsi="Times New Roman"/>
          <w:b/>
          <w:sz w:val="28"/>
          <w:szCs w:val="28"/>
          <w:lang w:eastAsia="ru-RU"/>
        </w:rPr>
        <w:t xml:space="preserve"> запрещается:</w:t>
      </w:r>
    </w:p>
    <w:p w:rsidR="004A1FD0" w:rsidRPr="00BD551F" w:rsidRDefault="004A1FD0" w:rsidP="004A1FD0">
      <w:pPr>
        <w:numPr>
          <w:ilvl w:val="0"/>
          <w:numId w:val="4"/>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создавать помехи движению и маневрированию немаломерных судов;</w:t>
      </w:r>
    </w:p>
    <w:p w:rsidR="004A1FD0" w:rsidRDefault="004A1FD0" w:rsidP="004A1FD0">
      <w:pPr>
        <w:numPr>
          <w:ilvl w:val="0"/>
          <w:numId w:val="4"/>
        </w:numPr>
        <w:spacing w:after="0" w:line="240" w:lineRule="auto"/>
        <w:ind w:left="0"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двигаться в период разводки мостов под разведенными пролетами;</w:t>
      </w:r>
    </w:p>
    <w:p w:rsidR="004A1FD0" w:rsidRDefault="004A1FD0" w:rsidP="004A1FD0">
      <w:pPr>
        <w:numPr>
          <w:ilvl w:val="0"/>
          <w:numId w:val="4"/>
        </w:numPr>
        <w:spacing w:after="0" w:line="240" w:lineRule="auto"/>
        <w:ind w:left="0" w:firstLine="709"/>
        <w:jc w:val="both"/>
        <w:rPr>
          <w:rFonts w:ascii="Times New Roman" w:eastAsia="Times New Roman" w:hAnsi="Times New Roman"/>
          <w:sz w:val="28"/>
          <w:szCs w:val="28"/>
          <w:lang w:eastAsia="ru-RU"/>
        </w:rPr>
      </w:pPr>
      <w:r w:rsidRPr="00FF6F44">
        <w:rPr>
          <w:rFonts w:ascii="Times New Roman" w:eastAsia="Times New Roman" w:hAnsi="Times New Roman"/>
          <w:sz w:val="28"/>
          <w:szCs w:val="28"/>
          <w:lang w:eastAsia="ru-RU"/>
        </w:rPr>
        <w:t xml:space="preserve">осуществлять движение на участке р. М.Невки от Каменностровского моста до Леонтьевского мыса в будние дни с 09:00 до 12:00и с 16:00 </w:t>
      </w:r>
      <w:proofErr w:type="gramStart"/>
      <w:r w:rsidRPr="00FF6F44">
        <w:rPr>
          <w:rFonts w:ascii="Times New Roman" w:eastAsia="Times New Roman" w:hAnsi="Times New Roman"/>
          <w:sz w:val="28"/>
          <w:szCs w:val="28"/>
          <w:lang w:eastAsia="ru-RU"/>
        </w:rPr>
        <w:t>до</w:t>
      </w:r>
      <w:proofErr w:type="gramEnd"/>
      <w:r w:rsidRPr="00FF6F44">
        <w:rPr>
          <w:rFonts w:ascii="Times New Roman" w:eastAsia="Times New Roman" w:hAnsi="Times New Roman"/>
          <w:sz w:val="28"/>
          <w:szCs w:val="28"/>
          <w:lang w:eastAsia="ru-RU"/>
        </w:rPr>
        <w:t xml:space="preserve"> 19:00, в выходные и нерабочие п</w:t>
      </w:r>
      <w:r>
        <w:rPr>
          <w:rFonts w:ascii="Times New Roman" w:eastAsia="Times New Roman" w:hAnsi="Times New Roman"/>
          <w:sz w:val="28"/>
          <w:szCs w:val="28"/>
          <w:lang w:eastAsia="ru-RU"/>
        </w:rPr>
        <w:t>раздничные дни с 09:00 до 13:00;</w:t>
      </w:r>
    </w:p>
    <w:p w:rsidR="004A1FD0" w:rsidRDefault="004A1FD0" w:rsidP="004A1FD0">
      <w:pPr>
        <w:numPr>
          <w:ilvl w:val="0"/>
          <w:numId w:val="4"/>
        </w:numPr>
        <w:spacing w:after="0" w:line="240" w:lineRule="auto"/>
        <w:ind w:left="0" w:firstLine="709"/>
        <w:jc w:val="both"/>
        <w:rPr>
          <w:rFonts w:ascii="Times New Roman" w:eastAsia="Times New Roman" w:hAnsi="Times New Roman"/>
          <w:sz w:val="28"/>
          <w:szCs w:val="28"/>
          <w:lang w:eastAsia="ru-RU"/>
        </w:rPr>
      </w:pPr>
      <w:r w:rsidRPr="00FF6F44">
        <w:rPr>
          <w:rFonts w:ascii="Times New Roman" w:eastAsia="Times New Roman" w:hAnsi="Times New Roman"/>
          <w:sz w:val="28"/>
          <w:szCs w:val="28"/>
          <w:lang w:eastAsia="ru-RU"/>
        </w:rPr>
        <w:lastRenderedPageBreak/>
        <w:t>плавание на маломерных судах по отдельным водным объектам Санкт-Петербурга без радиостанции речного диапазона. Радиостанция должна быть постоянно включена на 5</w:t>
      </w:r>
      <w:r>
        <w:rPr>
          <w:rFonts w:ascii="Times New Roman" w:eastAsia="Times New Roman" w:hAnsi="Times New Roman"/>
          <w:sz w:val="28"/>
          <w:szCs w:val="28"/>
          <w:lang w:eastAsia="ru-RU"/>
        </w:rPr>
        <w:t xml:space="preserve"> канале </w:t>
      </w:r>
      <w:proofErr w:type="gramStart"/>
      <w:r>
        <w:rPr>
          <w:rFonts w:ascii="Times New Roman" w:eastAsia="Times New Roman" w:hAnsi="Times New Roman"/>
          <w:sz w:val="28"/>
          <w:szCs w:val="28"/>
          <w:lang w:eastAsia="ru-RU"/>
        </w:rPr>
        <w:t>УКВ-диапазона</w:t>
      </w:r>
      <w:proofErr w:type="gramEnd"/>
      <w:r>
        <w:rPr>
          <w:rFonts w:ascii="Times New Roman" w:eastAsia="Times New Roman" w:hAnsi="Times New Roman"/>
          <w:sz w:val="28"/>
          <w:szCs w:val="28"/>
          <w:lang w:eastAsia="ru-RU"/>
        </w:rPr>
        <w:t>;</w:t>
      </w:r>
    </w:p>
    <w:p w:rsidR="004A1FD0" w:rsidRPr="00FF6F44" w:rsidRDefault="004A1FD0" w:rsidP="004A1FD0">
      <w:pPr>
        <w:numPr>
          <w:ilvl w:val="0"/>
          <w:numId w:val="4"/>
        </w:numPr>
        <w:spacing w:after="0" w:line="240" w:lineRule="auto"/>
        <w:ind w:left="0" w:firstLine="709"/>
        <w:jc w:val="both"/>
        <w:rPr>
          <w:rFonts w:ascii="Times New Roman" w:eastAsia="Times New Roman" w:hAnsi="Times New Roman"/>
          <w:sz w:val="28"/>
          <w:szCs w:val="28"/>
          <w:lang w:eastAsia="ru-RU"/>
        </w:rPr>
      </w:pPr>
      <w:r w:rsidRPr="00FF6F44">
        <w:rPr>
          <w:rFonts w:ascii="Times New Roman" w:eastAsia="Times New Roman" w:hAnsi="Times New Roman"/>
          <w:sz w:val="28"/>
          <w:szCs w:val="28"/>
          <w:lang w:eastAsia="ru-RU"/>
        </w:rPr>
        <w:t>постановка маломерных судов на бочки и создание рейдов для стоянки маломерных судов:</w:t>
      </w:r>
    </w:p>
    <w:p w:rsidR="004A1FD0" w:rsidRPr="00BD551F"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участках с односторонним движением;</w:t>
      </w:r>
    </w:p>
    <w:p w:rsidR="004A1FD0" w:rsidRPr="00BD551F"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подходах к причалам;</w:t>
      </w:r>
    </w:p>
    <w:p w:rsidR="004A1FD0" w:rsidRPr="00BD551F"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участках с шириной судового хода менее 20 м;</w:t>
      </w:r>
    </w:p>
    <w:p w:rsidR="004A1FD0" w:rsidRPr="00BD551F"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ближе 30 м от мостов;</w:t>
      </w:r>
    </w:p>
    <w:p w:rsidR="004A1FD0" w:rsidRPr="00BD551F"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в местах подводных переходов, обозначенных знаками "Якоря не бросать!";</w:t>
      </w:r>
    </w:p>
    <w:p w:rsidR="004A1FD0" w:rsidRPr="00BD551F"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ближе 30 м от пересечения рек и каналов;</w:t>
      </w:r>
    </w:p>
    <w:p w:rsidR="004A1FD0" w:rsidRDefault="004A1FD0" w:rsidP="004A1FD0">
      <w:pPr>
        <w:numPr>
          <w:ilvl w:val="1"/>
          <w:numId w:val="3"/>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ближе 10 м от оси судового хода.</w:t>
      </w:r>
    </w:p>
    <w:p w:rsidR="004A1FD0" w:rsidRPr="00BD551F" w:rsidRDefault="004A1FD0" w:rsidP="004A1FD0">
      <w:pPr>
        <w:spacing w:after="0" w:line="240" w:lineRule="auto"/>
        <w:ind w:firstLine="709"/>
        <w:jc w:val="both"/>
        <w:rPr>
          <w:rFonts w:ascii="Times New Roman" w:eastAsia="Times New Roman" w:hAnsi="Times New Roman"/>
          <w:sz w:val="28"/>
          <w:szCs w:val="28"/>
          <w:lang w:eastAsia="ru-RU"/>
        </w:rPr>
      </w:pPr>
    </w:p>
    <w:p w:rsidR="004A1FD0" w:rsidRPr="00BD551F" w:rsidRDefault="004A1FD0" w:rsidP="004A1FD0">
      <w:p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Разграничительными линиями между зонами действия МППСС и Правилами плавания по ВВП РФ являются:</w:t>
      </w:r>
    </w:p>
    <w:p w:rsidR="004A1FD0" w:rsidRPr="00BD551F" w:rsidRDefault="004A1FD0" w:rsidP="004A1FD0">
      <w:pPr>
        <w:numPr>
          <w:ilvl w:val="1"/>
          <w:numId w:val="1"/>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р</w:t>
      </w:r>
      <w:proofErr w:type="gramStart"/>
      <w:r w:rsidRPr="00BD551F">
        <w:rPr>
          <w:rFonts w:ascii="Times New Roman" w:eastAsia="Times New Roman" w:hAnsi="Times New Roman"/>
          <w:sz w:val="28"/>
          <w:szCs w:val="28"/>
          <w:lang w:eastAsia="ru-RU"/>
        </w:rPr>
        <w:t>.Н</w:t>
      </w:r>
      <w:proofErr w:type="gramEnd"/>
      <w:r w:rsidRPr="00BD551F">
        <w:rPr>
          <w:rFonts w:ascii="Times New Roman" w:eastAsia="Times New Roman" w:hAnsi="Times New Roman"/>
          <w:sz w:val="28"/>
          <w:szCs w:val="28"/>
          <w:lang w:eastAsia="ru-RU"/>
        </w:rPr>
        <w:t>еве - нижняя кромка Благовещенского моста;</w:t>
      </w:r>
    </w:p>
    <w:p w:rsidR="004A1FD0" w:rsidRPr="00BD551F" w:rsidRDefault="004A1FD0" w:rsidP="004A1FD0">
      <w:pPr>
        <w:numPr>
          <w:ilvl w:val="1"/>
          <w:numId w:val="1"/>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р.М.Неве - нижняя кромка Тучкова моста;</w:t>
      </w:r>
    </w:p>
    <w:p w:rsidR="004A1FD0" w:rsidRPr="00BD551F" w:rsidRDefault="004A1FD0" w:rsidP="004A1FD0">
      <w:pPr>
        <w:numPr>
          <w:ilvl w:val="1"/>
          <w:numId w:val="1"/>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р.М.Невке - нижняя кромка Б.Петровского моста;</w:t>
      </w:r>
    </w:p>
    <w:p w:rsidR="004A1FD0" w:rsidRPr="000F7887" w:rsidRDefault="004A1FD0" w:rsidP="004A1FD0">
      <w:pPr>
        <w:numPr>
          <w:ilvl w:val="1"/>
          <w:numId w:val="1"/>
        </w:num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на р.Ср</w:t>
      </w:r>
      <w:proofErr w:type="gramStart"/>
      <w:r w:rsidRPr="00BD551F">
        <w:rPr>
          <w:rFonts w:ascii="Times New Roman" w:eastAsia="Times New Roman" w:hAnsi="Times New Roman"/>
          <w:sz w:val="28"/>
          <w:szCs w:val="28"/>
          <w:lang w:eastAsia="ru-RU"/>
        </w:rPr>
        <w:t>.Н</w:t>
      </w:r>
      <w:proofErr w:type="gramEnd"/>
      <w:r w:rsidRPr="00BD551F">
        <w:rPr>
          <w:rFonts w:ascii="Times New Roman" w:eastAsia="Times New Roman" w:hAnsi="Times New Roman"/>
          <w:sz w:val="28"/>
          <w:szCs w:val="28"/>
          <w:lang w:eastAsia="ru-RU"/>
        </w:rPr>
        <w:t>евке и р.Б.Невке - меридиан западной оконечности Крестовского о-ва (30°12'55,0'' восточной долготы).</w:t>
      </w:r>
    </w:p>
    <w:p w:rsidR="004A1FD0" w:rsidRPr="00BD551F" w:rsidRDefault="004A1FD0" w:rsidP="004A1FD0">
      <w:p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Скорость движения маломерных судов на водных объектах Санкт-Петербурга, не должна превышать 8 км/час, а при прохождении плавучих причалов, стоящих на якоре и (или) ошвартованных судов и судов технического флота - 5 км/час.</w:t>
      </w:r>
    </w:p>
    <w:p w:rsidR="004A1FD0" w:rsidRPr="00BD551F" w:rsidRDefault="004A1FD0" w:rsidP="004A1FD0">
      <w:pPr>
        <w:spacing w:after="0" w:line="240" w:lineRule="auto"/>
        <w:ind w:firstLine="709"/>
        <w:jc w:val="both"/>
        <w:rPr>
          <w:rFonts w:ascii="Times New Roman" w:eastAsia="Times New Roman" w:hAnsi="Times New Roman"/>
          <w:sz w:val="28"/>
          <w:szCs w:val="28"/>
          <w:lang w:eastAsia="ru-RU"/>
        </w:rPr>
      </w:pPr>
      <w:r w:rsidRPr="00BD551F">
        <w:rPr>
          <w:rFonts w:ascii="Times New Roman" w:eastAsia="Times New Roman" w:hAnsi="Times New Roman"/>
          <w:sz w:val="28"/>
          <w:szCs w:val="28"/>
          <w:lang w:eastAsia="ru-RU"/>
        </w:rPr>
        <w:t>Маломерные суда должны использовать для прохода только судоходные пролеты мостов, обозначенные соответствующими указателями оси судового хода.</w:t>
      </w:r>
    </w:p>
    <w:p w:rsidR="00232D17" w:rsidRDefault="004A1FD0">
      <w:bookmarkStart w:id="1" w:name="_GoBack"/>
      <w:bookmarkEnd w:id="1"/>
    </w:p>
    <w:sectPr w:rsidR="00232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64BFE"/>
    <w:multiLevelType w:val="multilevel"/>
    <w:tmpl w:val="6A20B47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6C7AE1"/>
    <w:multiLevelType w:val="hybridMultilevel"/>
    <w:tmpl w:val="97FAD0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0794BA3"/>
    <w:multiLevelType w:val="multilevel"/>
    <w:tmpl w:val="F5B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D71833"/>
    <w:multiLevelType w:val="multilevel"/>
    <w:tmpl w:val="36FA5ED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17"/>
    <w:rsid w:val="00495427"/>
    <w:rsid w:val="004A1FD0"/>
    <w:rsid w:val="00695617"/>
    <w:rsid w:val="008C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D0"/>
    <w:rPr>
      <w:rFonts w:ascii="Calibri" w:eastAsia="Calibri" w:hAnsi="Calibri" w:cs="Times New Roman"/>
    </w:rPr>
  </w:style>
  <w:style w:type="paragraph" w:styleId="2">
    <w:name w:val="heading 2"/>
    <w:basedOn w:val="a"/>
    <w:next w:val="a"/>
    <w:link w:val="20"/>
    <w:uiPriority w:val="9"/>
    <w:unhideWhenUsed/>
    <w:qFormat/>
    <w:rsid w:val="004A1FD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1FD0"/>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D0"/>
    <w:rPr>
      <w:rFonts w:ascii="Calibri" w:eastAsia="Calibri" w:hAnsi="Calibri" w:cs="Times New Roman"/>
    </w:rPr>
  </w:style>
  <w:style w:type="paragraph" w:styleId="2">
    <w:name w:val="heading 2"/>
    <w:basedOn w:val="a"/>
    <w:next w:val="a"/>
    <w:link w:val="20"/>
    <w:uiPriority w:val="9"/>
    <w:unhideWhenUsed/>
    <w:qFormat/>
    <w:rsid w:val="004A1FD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1FD0"/>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Патрикеева Евгения Михайловна</dc:creator>
  <cp:keywords/>
  <dc:description/>
  <cp:lastModifiedBy>Патрикеева Евгения Михайловна</cp:lastModifiedBy>
  <cp:revision>2</cp:revision>
  <dcterms:created xsi:type="dcterms:W3CDTF">2021-04-21T14:12:00Z</dcterms:created>
  <dcterms:modified xsi:type="dcterms:W3CDTF">2021-04-21T14:12:00Z</dcterms:modified>
</cp:coreProperties>
</file>