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72F50" w:rsidRPr="00D25D07" w:rsidRDefault="00204304" w:rsidP="003577E3">
      <w:pPr>
        <w:spacing w:after="0" w:line="240" w:lineRule="auto"/>
        <w:jc w:val="center"/>
        <w:rPr>
          <w:rFonts w:ascii="Times New Roman" w:hAnsi="Times New Roman" w:cs="Times New Roman"/>
          <w:sz w:val="24"/>
          <w:szCs w:val="24"/>
        </w:rPr>
      </w:pPr>
      <w:r w:rsidRPr="00D25D07">
        <w:rPr>
          <w:rFonts w:ascii="Times New Roman" w:hAnsi="Times New Roman" w:cs="Times New Roman"/>
          <w:bCs/>
          <w:sz w:val="24"/>
          <w:szCs w:val="24"/>
        </w:rPr>
        <w:t>на техническое обслуживание системы автоматической пожарной сигнализации</w:t>
      </w:r>
      <w:r w:rsidRPr="00D25D07" w:rsidDel="00204304">
        <w:rPr>
          <w:rFonts w:ascii="Times New Roman" w:hAnsi="Times New Roman" w:cs="Times New Roman"/>
          <w:bCs/>
          <w:sz w:val="24"/>
          <w:szCs w:val="24"/>
        </w:rPr>
        <w:t xml:space="preserve"> </w:t>
      </w:r>
    </w:p>
    <w:p w:rsidR="002354A6" w:rsidRPr="00D25D07" w:rsidRDefault="002354A6" w:rsidP="00FB0441">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427C0B">
        <w:rPr>
          <w:rFonts w:ascii="Times New Roman" w:hAnsi="Times New Roman" w:cs="Times New Roman"/>
          <w:b/>
          <w:sz w:val="24"/>
          <w:szCs w:val="24"/>
        </w:rPr>
        <w:t>22</w:t>
      </w:r>
      <w:r w:rsidRPr="00D25D07">
        <w:rPr>
          <w:rFonts w:ascii="Times New Roman" w:hAnsi="Times New Roman" w:cs="Times New Roman"/>
          <w:b/>
          <w:sz w:val="24"/>
          <w:szCs w:val="24"/>
        </w:rPr>
        <w:t>/2</w:t>
      </w:r>
      <w:r w:rsidR="00427C0B">
        <w:rPr>
          <w:rFonts w:ascii="Times New Roman" w:hAnsi="Times New Roman" w:cs="Times New Roman"/>
          <w:b/>
          <w:sz w:val="24"/>
          <w:szCs w:val="24"/>
        </w:rPr>
        <w:t>5</w:t>
      </w:r>
    </w:p>
    <w:p w:rsidR="00BD5812" w:rsidRPr="00D25D07" w:rsidRDefault="00BD5812" w:rsidP="00BD5812">
      <w:pPr>
        <w:spacing w:after="100" w:afterAutospacing="1"/>
        <w:jc w:val="right"/>
        <w:rPr>
          <w:rFonts w:ascii="Times New Roman" w:hAnsi="Times New Roman" w:cs="Times New Roman"/>
        </w:rPr>
      </w:pPr>
      <w:r w:rsidRPr="00D25D07">
        <w:rPr>
          <w:rFonts w:ascii="Times New Roman" w:hAnsi="Times New Roman" w:cs="Times New Roman"/>
        </w:rPr>
        <w:t xml:space="preserve">Опубликовано </w:t>
      </w:r>
      <w:r w:rsidR="000E59BA">
        <w:rPr>
          <w:rFonts w:ascii="Times New Roman" w:hAnsi="Times New Roman" w:cs="Times New Roman"/>
        </w:rPr>
        <w:t>2</w:t>
      </w:r>
      <w:r w:rsidR="00B36E3D">
        <w:rPr>
          <w:rFonts w:ascii="Times New Roman" w:hAnsi="Times New Roman" w:cs="Times New Roman"/>
        </w:rPr>
        <w:t>7</w:t>
      </w:r>
      <w:r w:rsidR="000E59BA" w:rsidRPr="00D25D07">
        <w:rPr>
          <w:rFonts w:ascii="Times New Roman" w:hAnsi="Times New Roman" w:cs="Times New Roman"/>
        </w:rPr>
        <w:t xml:space="preserve"> </w:t>
      </w:r>
      <w:r w:rsidR="000E59BA">
        <w:rPr>
          <w:rFonts w:ascii="Times New Roman" w:hAnsi="Times New Roman" w:cs="Times New Roman"/>
        </w:rPr>
        <w:t>ноя</w:t>
      </w:r>
      <w:r w:rsidR="0043785D" w:rsidRPr="00D25D07">
        <w:rPr>
          <w:rFonts w:ascii="Times New Roman" w:hAnsi="Times New Roman" w:cs="Times New Roman"/>
        </w:rPr>
        <w:t>бря</w:t>
      </w:r>
      <w:r w:rsidRPr="00D25D07">
        <w:rPr>
          <w:rFonts w:ascii="Times New Roman" w:hAnsi="Times New Roman" w:cs="Times New Roman"/>
        </w:rPr>
        <w:t xml:space="preserve"> 202</w:t>
      </w:r>
      <w:r w:rsidR="000E59BA">
        <w:rPr>
          <w:rFonts w:ascii="Times New Roman" w:hAnsi="Times New Roman" w:cs="Times New Roman"/>
        </w:rPr>
        <w:t>5</w:t>
      </w:r>
      <w:r w:rsidRPr="00D25D07">
        <w:rPr>
          <w:rFonts w:ascii="Times New Roman" w:hAnsi="Times New Roman" w:cs="Times New Roman"/>
        </w:rPr>
        <w:t xml:space="preserve"> года</w:t>
      </w:r>
    </w:p>
    <w:p w:rsidR="00EA448E" w:rsidRPr="001518DF" w:rsidRDefault="00EA448E" w:rsidP="001518DF">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w:t>
      </w:r>
      <w:r w:rsidR="00427C0B">
        <w:rPr>
          <w:lang w:eastAsia="ar-SA"/>
        </w:rPr>
        <w:t>а</w:t>
      </w:r>
      <w:r w:rsidRPr="00511B62">
        <w:rPr>
          <w:lang w:eastAsia="ar-SA"/>
        </w:rPr>
        <w:t xml:space="preserve">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 xml:space="preserve">елефон (812) 305-28-28 доб. </w:t>
      </w:r>
      <w:r w:rsidR="00427C0B">
        <w:t>3300</w:t>
      </w:r>
      <w:r w:rsidRPr="001518DF">
        <w:t xml:space="preserve">. </w:t>
      </w:r>
    </w:p>
    <w:p w:rsidR="00404512" w:rsidRDefault="00404512" w:rsidP="001518DF">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1518DF">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1518DF">
      <w:pPr>
        <w:pStyle w:val="Default"/>
        <w:tabs>
          <w:tab w:val="left" w:pos="993"/>
          <w:tab w:val="left" w:pos="1134"/>
        </w:tabs>
        <w:ind w:firstLine="709"/>
        <w:jc w:val="both"/>
        <w:rPr>
          <w:bCs/>
        </w:rPr>
      </w:pPr>
      <w:r w:rsidRPr="001518DF">
        <w:rPr>
          <w:bCs/>
        </w:rPr>
        <w:t xml:space="preserve">Размещение </w:t>
      </w:r>
      <w:r w:rsidR="001E1692">
        <w:rPr>
          <w:bCs/>
        </w:rPr>
        <w:t xml:space="preserve">заказчиком </w:t>
      </w:r>
      <w:r w:rsidR="00404512">
        <w:rPr>
          <w:bCs/>
        </w:rPr>
        <w:t xml:space="preserve">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21500E">
      <w:pPr>
        <w:pStyle w:val="Default"/>
        <w:numPr>
          <w:ilvl w:val="0"/>
          <w:numId w:val="2"/>
        </w:numPr>
        <w:tabs>
          <w:tab w:val="left" w:pos="993"/>
          <w:tab w:val="left" w:pos="1134"/>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204304" w:rsidRPr="00204304">
        <w:rPr>
          <w:bCs/>
        </w:rPr>
        <w:t>техническое обслуживание системы автоматической пожарной сигнализации</w:t>
      </w:r>
      <w:r w:rsidR="000C2A78" w:rsidRPr="00511B62">
        <w:rPr>
          <w:bCs/>
        </w:rPr>
        <w:t>.</w:t>
      </w:r>
      <w:r w:rsidR="00675F01" w:rsidRPr="001518DF">
        <w:rPr>
          <w:bCs/>
        </w:rPr>
        <w:t xml:space="preserve"> </w:t>
      </w:r>
    </w:p>
    <w:p w:rsidR="0021500E" w:rsidRPr="0021500E" w:rsidRDefault="00EA448E" w:rsidP="008459A4">
      <w:pPr>
        <w:pStyle w:val="Default"/>
        <w:numPr>
          <w:ilvl w:val="0"/>
          <w:numId w:val="2"/>
        </w:numPr>
        <w:tabs>
          <w:tab w:val="left" w:pos="993"/>
          <w:tab w:val="left" w:pos="1134"/>
        </w:tabs>
        <w:ind w:left="0" w:firstLine="709"/>
        <w:jc w:val="both"/>
      </w:pPr>
      <w:r w:rsidRPr="001518DF">
        <w:rPr>
          <w:b/>
          <w:bCs/>
        </w:rPr>
        <w:t>Начальная (максимальная) цена договора:</w:t>
      </w:r>
      <w:r w:rsidRPr="001518DF">
        <w:rPr>
          <w:bCs/>
        </w:rPr>
        <w:t xml:space="preserve"> </w:t>
      </w:r>
      <w:r w:rsidR="000E59BA" w:rsidRPr="000E59BA">
        <w:rPr>
          <w:bCs/>
        </w:rPr>
        <w:t xml:space="preserve">205 600 </w:t>
      </w:r>
      <w:r w:rsidR="000E59BA">
        <w:rPr>
          <w:bCs/>
        </w:rPr>
        <w:t xml:space="preserve">(двести пять тысяч шестьсот) </w:t>
      </w:r>
      <w:r w:rsidR="000E59BA" w:rsidRPr="000E59BA">
        <w:rPr>
          <w:bCs/>
        </w:rPr>
        <w:t>руб. 00 коп.</w:t>
      </w:r>
    </w:p>
    <w:p w:rsidR="00C12305" w:rsidRPr="00703644" w:rsidRDefault="0021500E" w:rsidP="008459A4">
      <w:pPr>
        <w:widowControl w:val="0"/>
        <w:autoSpaceDE w:val="0"/>
        <w:autoSpaceDN w:val="0"/>
        <w:adjustRightInd w:val="0"/>
        <w:spacing w:after="0" w:line="240" w:lineRule="auto"/>
        <w:ind w:right="-40" w:firstLine="708"/>
        <w:jc w:val="both"/>
      </w:pPr>
      <w:r w:rsidRPr="00703644">
        <w:rPr>
          <w:rFonts w:ascii="Times New Roman" w:hAnsi="Times New Roman" w:cs="Times New Roman"/>
          <w:color w:val="000000"/>
          <w:sz w:val="24"/>
          <w:szCs w:val="24"/>
        </w:rPr>
        <w:t xml:space="preserve">Цена договора включает в себя </w:t>
      </w:r>
      <w:r w:rsidR="00892DF4" w:rsidRPr="00703644">
        <w:rPr>
          <w:rFonts w:ascii="Times New Roman" w:hAnsi="Times New Roman" w:cs="Times New Roman"/>
          <w:color w:val="000000"/>
          <w:sz w:val="24"/>
          <w:szCs w:val="24"/>
        </w:rPr>
        <w:t>вознаграждение Исполнителя,</w:t>
      </w:r>
      <w:r w:rsidR="00892DF4">
        <w:rPr>
          <w:rFonts w:ascii="Times New Roman" w:hAnsi="Times New Roman" w:cs="Times New Roman"/>
          <w:color w:val="000000"/>
          <w:sz w:val="24"/>
          <w:szCs w:val="24"/>
        </w:rPr>
        <w:t xml:space="preserve"> </w:t>
      </w:r>
      <w:r w:rsidRPr="00703644">
        <w:rPr>
          <w:rFonts w:ascii="Times New Roman" w:hAnsi="Times New Roman" w:cs="Times New Roman"/>
          <w:color w:val="000000"/>
          <w:sz w:val="24"/>
          <w:szCs w:val="24"/>
        </w:rPr>
        <w:t>НДС (если применимо), все необходимые затраты, расходы, налоги, сборы и иные обязательные платежи Исполнителя, связанные с исполнением договора.</w:t>
      </w:r>
    </w:p>
    <w:p w:rsidR="007A45BF" w:rsidRPr="00703644" w:rsidRDefault="00631BC0" w:rsidP="0021500E">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EF31BF" w:rsidRPr="00703644">
        <w:rPr>
          <w:b/>
          <w:bCs/>
        </w:rPr>
        <w:t>оказания услуг</w:t>
      </w:r>
      <w:r w:rsidR="00A36317" w:rsidRPr="00703644">
        <w:rPr>
          <w:b/>
          <w:bCs/>
        </w:rPr>
        <w:t>:</w:t>
      </w:r>
      <w:r w:rsidR="00A36317" w:rsidRPr="00703644">
        <w:rPr>
          <w:bCs/>
        </w:rPr>
        <w:t xml:space="preserve"> </w:t>
      </w:r>
      <w:r w:rsidR="00892DF4" w:rsidRPr="00703644">
        <w:rPr>
          <w:bCs/>
        </w:rPr>
        <w:t xml:space="preserve">в соответствии с требованиями технического задания </w:t>
      </w:r>
      <w:r w:rsidR="00892DF4">
        <w:rPr>
          <w:bCs/>
        </w:rPr>
        <w:br/>
      </w:r>
      <w:r w:rsidR="00892DF4" w:rsidRPr="00703644">
        <w:rPr>
          <w:bCs/>
        </w:rPr>
        <w:t>и проекта договора</w:t>
      </w:r>
      <w:r w:rsidR="00EF31BF" w:rsidRPr="00703644">
        <w:t>.</w:t>
      </w:r>
    </w:p>
    <w:p w:rsidR="00624B8C" w:rsidRPr="00703644" w:rsidRDefault="00501D0B" w:rsidP="001518DF">
      <w:pPr>
        <w:pStyle w:val="Default"/>
        <w:numPr>
          <w:ilvl w:val="0"/>
          <w:numId w:val="2"/>
        </w:numPr>
        <w:tabs>
          <w:tab w:val="left" w:pos="993"/>
          <w:tab w:val="left" w:pos="1134"/>
        </w:tabs>
        <w:ind w:left="0" w:firstLine="709"/>
        <w:jc w:val="both"/>
        <w:rPr>
          <w:bCs/>
        </w:rPr>
      </w:pPr>
      <w:r w:rsidRPr="00703644">
        <w:rPr>
          <w:b/>
          <w:bCs/>
        </w:rPr>
        <w:t>Условия оказания услуг, в том числе</w:t>
      </w:r>
      <w:r w:rsidRPr="00703644">
        <w:rPr>
          <w:rFonts w:eastAsia="Times New Roman"/>
          <w:color w:val="auto"/>
          <w:sz w:val="28"/>
          <w:szCs w:val="28"/>
          <w:lang w:eastAsia="ru-RU"/>
        </w:rPr>
        <w:t xml:space="preserve"> </w:t>
      </w:r>
      <w:r w:rsidRPr="00703644">
        <w:rPr>
          <w:b/>
          <w:bCs/>
        </w:rPr>
        <w:t>требования к безопасности, качеству, техническим характеристикам, функциональным характеристикам (потребительским свойствам) услуг:</w:t>
      </w:r>
      <w:r w:rsidRPr="00703644">
        <w:rPr>
          <w:bCs/>
        </w:rPr>
        <w:t xml:space="preserve"> в соответствии с требованиями технического задания и проекта договора.</w:t>
      </w:r>
    </w:p>
    <w:p w:rsidR="00624B8C" w:rsidRPr="00703644" w:rsidRDefault="00DF7C83" w:rsidP="001518DF">
      <w:pPr>
        <w:pStyle w:val="Default"/>
        <w:numPr>
          <w:ilvl w:val="0"/>
          <w:numId w:val="2"/>
        </w:numPr>
        <w:tabs>
          <w:tab w:val="left" w:pos="993"/>
          <w:tab w:val="left" w:pos="1134"/>
        </w:tabs>
        <w:ind w:left="0" w:firstLine="709"/>
        <w:jc w:val="both"/>
        <w:rPr>
          <w:bCs/>
        </w:rPr>
      </w:pPr>
      <w:r w:rsidRPr="00703644">
        <w:rPr>
          <w:b/>
          <w:bCs/>
        </w:rPr>
        <w:t>Срок</w:t>
      </w:r>
      <w:r w:rsidR="00E5719B" w:rsidRPr="00703644">
        <w:rPr>
          <w:b/>
          <w:bCs/>
        </w:rPr>
        <w:t xml:space="preserve">и </w:t>
      </w:r>
      <w:r w:rsidR="00EF31BF" w:rsidRPr="00703644">
        <w:rPr>
          <w:b/>
          <w:bCs/>
        </w:rPr>
        <w:t>оказания услуг</w:t>
      </w:r>
      <w:r w:rsidR="00AC41FD" w:rsidRPr="00703644">
        <w:rPr>
          <w:b/>
          <w:bCs/>
        </w:rPr>
        <w:t>:</w:t>
      </w:r>
      <w:r w:rsidR="00624B8C" w:rsidRPr="00703644">
        <w:rPr>
          <w:bCs/>
        </w:rPr>
        <w:t xml:space="preserve"> </w:t>
      </w:r>
      <w:r w:rsidR="004E5802">
        <w:rPr>
          <w:bCs/>
        </w:rPr>
        <w:t xml:space="preserve">с </w:t>
      </w:r>
      <w:r w:rsidR="006C22B2" w:rsidRPr="005F1416">
        <w:t>01.01.202</w:t>
      </w:r>
      <w:r w:rsidR="000E59BA">
        <w:t>6</w:t>
      </w:r>
      <w:r w:rsidR="006C22B2" w:rsidRPr="005F1416">
        <w:t xml:space="preserve"> по 31.12.202</w:t>
      </w:r>
      <w:r w:rsidR="000E59BA">
        <w:t>6</w:t>
      </w:r>
      <w:r w:rsidR="006C22B2" w:rsidRPr="00E50917">
        <w:rPr>
          <w:rFonts w:eastAsia="Calibri"/>
        </w:rPr>
        <w:t xml:space="preserve"> (включительно)</w:t>
      </w:r>
      <w:r w:rsidR="00EF31BF" w:rsidRPr="00703644">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оплаты услуг</w:t>
      </w:r>
      <w:r w:rsidRPr="00703644">
        <w:rPr>
          <w:b/>
          <w:bCs/>
        </w:rPr>
        <w:t xml:space="preserve">: </w:t>
      </w:r>
      <w:r w:rsidRPr="00703644">
        <w:rPr>
          <w:bCs/>
        </w:rPr>
        <w:t>в соответствии с проект</w:t>
      </w:r>
      <w:r w:rsidR="00892DF4">
        <w:rPr>
          <w:bCs/>
        </w:rPr>
        <w:t>ом</w:t>
      </w:r>
      <w:r w:rsidRPr="00703644">
        <w:rPr>
          <w:bCs/>
        </w:rPr>
        <w:t xml:space="preserve">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w:t>
      </w:r>
      <w:r w:rsidR="00892DF4">
        <w:rPr>
          <w:b/>
          <w:bCs/>
        </w:rPr>
        <w:br/>
      </w:r>
      <w:r w:rsidR="002D548A">
        <w:rPr>
          <w:b/>
          <w:bCs/>
        </w:rPr>
        <w:t>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 xml:space="preserve">предоставляется на основании заявления любого заинтересованного лица, поданного </w:t>
      </w:r>
      <w:r w:rsidR="00892DF4">
        <w:rPr>
          <w:bCs/>
        </w:rPr>
        <w:br/>
      </w:r>
      <w:r w:rsidR="00624B8C" w:rsidRPr="00511B62">
        <w:rPr>
          <w:bCs/>
        </w:rPr>
        <w:t>в</w:t>
      </w:r>
      <w:r w:rsidR="00624B8C" w:rsidRPr="00624B8C">
        <w:t xml:space="preserve"> письменной форме по адресу заказчика или поступившего на адрес электронной почты 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xml:space="preserve">. </w:t>
      </w:r>
      <w:r w:rsidR="00892DF4">
        <w:br/>
      </w:r>
      <w:r w:rsidR="00624B8C" w:rsidRPr="00624B8C">
        <w:t>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xml:space="preserve">, поданного в письменной форме по адресу заказчика, документация предоставляется </w:t>
      </w:r>
      <w:r w:rsidR="00892DF4">
        <w:br/>
      </w:r>
      <w:r w:rsidR="00624B8C" w:rsidRPr="00624B8C">
        <w:t xml:space="preserve">на бумажном носителе (в 1 экземпляре) или в электронном виде в соответствии </w:t>
      </w:r>
      <w:r w:rsidR="00892DF4">
        <w:br/>
      </w:r>
      <w:r w:rsidR="00624B8C" w:rsidRPr="00624B8C">
        <w:t>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w:t>
      </w:r>
      <w:r w:rsidR="00624B8C" w:rsidRPr="00624B8C">
        <w:lastRenderedPageBreak/>
        <w:t xml:space="preserve">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2640DD">
        <w:br/>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w:t>
      </w:r>
      <w:r w:rsidR="002640DD">
        <w:br/>
      </w:r>
      <w:r>
        <w:t xml:space="preserve">о предоставлении разъяснений положений документации </w:t>
      </w:r>
      <w:r w:rsidRPr="00074505">
        <w:rPr>
          <w:bCs/>
        </w:rPr>
        <w:t>о проведении запроса котировок</w:t>
      </w:r>
      <w:r>
        <w:t xml:space="preserve">.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w:t>
      </w:r>
      <w:r w:rsidR="002640DD">
        <w:br/>
      </w:r>
      <w:r>
        <w:t>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002640DD">
        <w:rPr>
          <w:bCs/>
        </w:rPr>
        <w:br/>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E1692">
        <w:rPr>
          <w:bCs/>
        </w:rPr>
        <w:t xml:space="preserve">В случае принятия решения о внесении изменений в документацию </w:t>
      </w:r>
      <w:r w:rsidRPr="001E1692">
        <w:t>о проведении запроса котировок</w:t>
      </w:r>
      <w:r w:rsidRPr="001E1692">
        <w:rPr>
          <w:bCs/>
        </w:rPr>
        <w:t xml:space="preserve"> </w:t>
      </w:r>
      <w:r w:rsidR="00840C06" w:rsidRPr="001E1692">
        <w:rPr>
          <w:bCs/>
        </w:rPr>
        <w:t>з</w:t>
      </w:r>
      <w:r w:rsidRPr="001E1692">
        <w:rPr>
          <w:bCs/>
        </w:rPr>
        <w:t xml:space="preserve">аказчик обязуется одновременно продлить срок подачи заявок </w:t>
      </w:r>
      <w:r w:rsidR="002640DD">
        <w:rPr>
          <w:bCs/>
        </w:rPr>
        <w:br/>
      </w:r>
      <w:r w:rsidRPr="001E1692">
        <w:rPr>
          <w:bCs/>
        </w:rPr>
        <w:t xml:space="preserve">на участие в закупке таким образом, чтобы период между датой размещения изменений </w:t>
      </w:r>
      <w:r w:rsidR="002640DD">
        <w:rPr>
          <w:bCs/>
        </w:rPr>
        <w:br/>
      </w:r>
      <w:r w:rsidRPr="001E1692">
        <w:rPr>
          <w:bCs/>
        </w:rPr>
        <w:t xml:space="preserve">в документацию </w:t>
      </w:r>
      <w:r w:rsidRPr="001E1692">
        <w:t>о проведении запроса котировок</w:t>
      </w:r>
      <w:r w:rsidRPr="001E1692">
        <w:rPr>
          <w:bCs/>
        </w:rPr>
        <w:t xml:space="preserve"> на официальном сайте Дирекции и датой окончания приема заявок на участие в </w:t>
      </w:r>
      <w:r w:rsidR="00975C9C" w:rsidRPr="001E1692">
        <w:rPr>
          <w:bCs/>
        </w:rPr>
        <w:t>запросе котировок</w:t>
      </w:r>
      <w:r w:rsidRPr="001E1692">
        <w:rPr>
          <w:bCs/>
        </w:rPr>
        <w:t xml:space="preserve"> составлял не менее </w:t>
      </w:r>
      <w:r w:rsidR="00975C9C" w:rsidRPr="001E1692">
        <w:rPr>
          <w:bCs/>
        </w:rPr>
        <w:t>3</w:t>
      </w:r>
      <w:r w:rsidRPr="001E1692">
        <w:rPr>
          <w:bCs/>
        </w:rPr>
        <w:t xml:space="preserve"> (</w:t>
      </w:r>
      <w:r w:rsidR="00975C9C" w:rsidRPr="001E1692">
        <w:rPr>
          <w:bCs/>
        </w:rPr>
        <w:t>трех</w:t>
      </w:r>
      <w:r w:rsidRPr="001E1692">
        <w:rPr>
          <w:bCs/>
        </w:rPr>
        <w:t>) рабочих дней.</w:t>
      </w:r>
    </w:p>
    <w:p w:rsidR="00A76CFD" w:rsidRPr="001518DF" w:rsidRDefault="000E59BA" w:rsidP="001518DF">
      <w:pPr>
        <w:pStyle w:val="Default"/>
        <w:tabs>
          <w:tab w:val="left" w:pos="993"/>
          <w:tab w:val="left" w:pos="1134"/>
        </w:tabs>
        <w:ind w:firstLine="709"/>
        <w:jc w:val="both"/>
        <w:rPr>
          <w:bCs/>
        </w:rPr>
      </w:pPr>
      <w:r>
        <w:rPr>
          <w:bCs/>
        </w:rPr>
        <w:t>Заказчик</w:t>
      </w:r>
      <w:r w:rsidRPr="001518DF">
        <w:rPr>
          <w:bCs/>
        </w:rPr>
        <w:t xml:space="preserve"> </w:t>
      </w:r>
      <w:r w:rsidR="00A76CFD" w:rsidRPr="001518DF">
        <w:rPr>
          <w:bCs/>
        </w:rPr>
        <w:t xml:space="preserve">не несет ответственности, если участник закупки не ознакомился </w:t>
      </w:r>
      <w:r w:rsidR="002640DD">
        <w:rPr>
          <w:bCs/>
        </w:rPr>
        <w:br/>
      </w:r>
      <w:r w:rsidR="00A76CFD" w:rsidRPr="001518DF">
        <w:rPr>
          <w:bCs/>
        </w:rPr>
        <w:t>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2640DD">
        <w:rPr>
          <w:bCs/>
        </w:rPr>
        <w:br/>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w:t>
      </w:r>
      <w:r w:rsidR="002640DD">
        <w:br/>
      </w:r>
      <w:r w:rsidRPr="008534B1">
        <w:t>от организационно-правовой формы, формы собственности, места нахождения и места происхождения капитала либо любо</w:t>
      </w:r>
      <w:r w:rsidR="00E1795D">
        <w:t>й</w:t>
      </w:r>
      <w:r w:rsidRPr="008534B1">
        <w:t xml:space="preserve">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8534B1" w:rsidRDefault="006708B0" w:rsidP="0030701A">
      <w:pPr>
        <w:pStyle w:val="Default"/>
        <w:numPr>
          <w:ilvl w:val="1"/>
          <w:numId w:val="2"/>
        </w:numPr>
        <w:tabs>
          <w:tab w:val="left" w:pos="1276"/>
        </w:tabs>
        <w:ind w:left="0" w:firstLine="710"/>
        <w:jc w:val="both"/>
      </w:pPr>
      <w:r w:rsidRPr="001D6405">
        <w:rPr>
          <w:bCs/>
        </w:rPr>
        <w:t>Соответствие</w:t>
      </w:r>
      <w:r w:rsidRPr="008534B1">
        <w:t xml:space="preserve"> участника закупки требованиям, устанавливаемым </w:t>
      </w:r>
      <w:r w:rsidR="002640DD">
        <w:br/>
      </w:r>
      <w:r w:rsidRPr="008534B1">
        <w:t>в соответствии с законодательством Российской Федерации к лицам, осуществляющим</w:t>
      </w:r>
      <w:r>
        <w:t xml:space="preserve"> </w:t>
      </w:r>
      <w:r w:rsidR="00D27B03">
        <w:t>оказание услуг</w:t>
      </w:r>
      <w:r w:rsidRPr="008534B1">
        <w:t>, являющ</w:t>
      </w:r>
      <w:r w:rsidR="00D27B03">
        <w:t>их</w:t>
      </w:r>
      <w:r w:rsidRPr="008534B1">
        <w:t xml:space="preserve">ся предметом договора: </w:t>
      </w:r>
      <w:r w:rsidR="00AE5C3D">
        <w:t>соответствие л</w:t>
      </w:r>
      <w:r w:rsidR="00AE5C3D" w:rsidRPr="00AE5C3D">
        <w:t>ицензионными требованиям</w:t>
      </w:r>
      <w:r w:rsidR="00AE5C3D">
        <w:t xml:space="preserve">, установленным законодательством Российской Федерации в отношении </w:t>
      </w:r>
      <w:r w:rsidR="00AE5C3D" w:rsidRPr="00AE5C3D">
        <w:lastRenderedPageBreak/>
        <w:t>деятельности по монтажу, техническому обслуживанию и ремонту средств обеспечения пожарной безопасности зданий и сооружений</w:t>
      </w:r>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w:t>
      </w:r>
      <w:r w:rsidR="002640DD">
        <w:br/>
      </w:r>
      <w:r w:rsidRPr="008534B1">
        <w:t>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w:t>
      </w:r>
      <w:r w:rsidR="002640DD">
        <w:br/>
      </w:r>
      <w:r w:rsidRPr="008534B1">
        <w:t xml:space="preserve">в связи с исполнением договора Дирекция приобретает права на такие результаты или права на их использование: не установлено. </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w:t>
      </w:r>
      <w:r w:rsidR="002C4278">
        <w:br/>
      </w:r>
      <w:r w:rsidRPr="008534B1">
        <w:t xml:space="preserve">в утверждаемый Министерством финансов Российской Федерации перечень государств </w:t>
      </w:r>
      <w:r w:rsidR="002C4278">
        <w:br/>
      </w:r>
      <w:r w:rsidRPr="008534B1">
        <w:t xml:space="preserve">и территорий, используемых для промежуточного (офшорного) владения активами </w:t>
      </w:r>
      <w:r w:rsidR="002C4278">
        <w:br/>
      </w:r>
      <w:r w:rsidRPr="008534B1">
        <w:t>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w:t>
      </w:r>
      <w:r w:rsidR="002C4278">
        <w:br/>
      </w:r>
      <w:r w:rsidRPr="008534B1">
        <w:t>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lastRenderedPageBreak/>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w:t>
      </w:r>
      <w:r w:rsidR="0081517B">
        <w:br/>
      </w:r>
      <w:r w:rsidRPr="008534B1">
        <w:t xml:space="preserve">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w:t>
      </w:r>
      <w:r w:rsidR="0081517B">
        <w:br/>
      </w:r>
      <w:r w:rsidRPr="008534B1">
        <w:t>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w:t>
      </w:r>
      <w:r w:rsidR="0081517B">
        <w:br/>
      </w:r>
      <w:r w:rsidRPr="008534B1">
        <w:t xml:space="preserve">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сырья и комплектующих изделий.</w:t>
      </w:r>
    </w:p>
    <w:p w:rsidR="00AD4D89" w:rsidRPr="006748AB" w:rsidRDefault="00AD4D89" w:rsidP="001D6405">
      <w:pPr>
        <w:pStyle w:val="Default"/>
        <w:numPr>
          <w:ilvl w:val="1"/>
          <w:numId w:val="2"/>
        </w:numPr>
        <w:tabs>
          <w:tab w:val="left" w:pos="1276"/>
        </w:tabs>
        <w:ind w:left="0" w:firstLine="710"/>
        <w:jc w:val="both"/>
      </w:pPr>
      <w:r w:rsidRPr="001E4212">
        <w:t xml:space="preserve">Наличие </w:t>
      </w:r>
      <w:r w:rsidRPr="00C04C9B">
        <w:t xml:space="preserve">действующей лицензии на осуществление деятельности по монтажу, техническому обслуживанию и ремонту средств обеспечения пожарной безопасности </w:t>
      </w:r>
      <w:r w:rsidRPr="006748AB">
        <w:t>зданий и сооружений</w:t>
      </w:r>
      <w:r w:rsidR="00CF0D33" w:rsidRPr="006748AB">
        <w:t>.</w:t>
      </w:r>
    </w:p>
    <w:p w:rsidR="0039210E" w:rsidRPr="006748AB" w:rsidRDefault="0039210E" w:rsidP="0039210E">
      <w:pPr>
        <w:pStyle w:val="Default"/>
        <w:numPr>
          <w:ilvl w:val="1"/>
          <w:numId w:val="2"/>
        </w:numPr>
        <w:ind w:left="0" w:firstLine="709"/>
        <w:jc w:val="both"/>
      </w:pPr>
      <w:r w:rsidRPr="006748AB">
        <w:t xml:space="preserve">Наличие в штате </w:t>
      </w:r>
      <w:r w:rsidR="00D27B03">
        <w:t>у</w:t>
      </w:r>
      <w:r w:rsidRPr="006748AB">
        <w:t xml:space="preserve">частника </w:t>
      </w:r>
      <w:r w:rsidR="00D27B03">
        <w:t>закупки</w:t>
      </w:r>
      <w:r w:rsidRPr="006748AB">
        <w:t xml:space="preserve"> квалифицированного персонала:</w:t>
      </w:r>
    </w:p>
    <w:p w:rsidR="0039210E" w:rsidRPr="006748AB" w:rsidRDefault="0039210E" w:rsidP="0039210E">
      <w:pPr>
        <w:pStyle w:val="Default"/>
        <w:ind w:firstLine="709"/>
        <w:jc w:val="both"/>
      </w:pPr>
      <w:r w:rsidRPr="006748AB">
        <w:t xml:space="preserve">1) не менее одного работника, имеющего удостоверение о повышении квалификации по курсу «Монтаж, техническое обслуживание, ремонт систем пожаротушения пожарной </w:t>
      </w:r>
      <w:r w:rsidR="0081517B">
        <w:br/>
      </w:r>
      <w:r w:rsidRPr="006748AB">
        <w:t>и ОПС, включая диспетчеризацию, проведение пуско-наладочных работ»;</w:t>
      </w:r>
    </w:p>
    <w:p w:rsidR="0039210E" w:rsidRPr="006748AB" w:rsidRDefault="0039210E" w:rsidP="0039210E">
      <w:pPr>
        <w:pStyle w:val="Default"/>
        <w:ind w:firstLine="709"/>
        <w:jc w:val="both"/>
      </w:pPr>
      <w:r w:rsidRPr="006748AB">
        <w:t xml:space="preserve">2) не менее одного работника, имеющего действующее удостоверение (протокол проверки норм и знаний), подтверждающие наличие группы по электробезопасности </w:t>
      </w:r>
      <w:r w:rsidR="0081517B">
        <w:br/>
      </w:r>
      <w:r w:rsidRPr="006748AB">
        <w:t>не ниже III до 1000 В;</w:t>
      </w:r>
    </w:p>
    <w:p w:rsidR="0039210E" w:rsidRPr="006748AB" w:rsidRDefault="0039210E" w:rsidP="0039210E">
      <w:pPr>
        <w:pStyle w:val="Default"/>
        <w:ind w:firstLine="709"/>
        <w:jc w:val="both"/>
      </w:pPr>
      <w:r w:rsidRPr="006748AB">
        <w:t xml:space="preserve">3) не менее одного работника, имеющего действующее удостоверение (протокол проверки норм и знаний) </w:t>
      </w:r>
      <w:r w:rsidR="00687896">
        <w:t xml:space="preserve">по </w:t>
      </w:r>
      <w:r w:rsidR="00687896" w:rsidRPr="006748AB">
        <w:t>курс</w:t>
      </w:r>
      <w:r w:rsidR="00687896">
        <w:t>у</w:t>
      </w:r>
      <w:r w:rsidR="00687896" w:rsidRPr="006748AB">
        <w:t xml:space="preserve"> </w:t>
      </w:r>
      <w:r w:rsidRPr="006748AB">
        <w:t xml:space="preserve">«Безопасные методы и приемы выполнения работ </w:t>
      </w:r>
      <w:r w:rsidR="00687896">
        <w:br/>
      </w:r>
      <w:r w:rsidRPr="006748AB">
        <w:t>на высоте».</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(в случае, если на стороне одного участника закупки выступает несколько юридических</w:t>
      </w:r>
      <w:r w:rsidR="0026686E">
        <w:rPr>
          <w:rFonts w:eastAsia="Times New Roman"/>
          <w:color w:val="auto"/>
          <w:lang w:eastAsia="ru-RU"/>
        </w:rPr>
        <w:t xml:space="preserve"> лиц</w:t>
      </w:r>
      <w:r w:rsidR="00B162AA" w:rsidRPr="00B162AA">
        <w:rPr>
          <w:rFonts w:eastAsia="Times New Roman"/>
          <w:color w:val="auto"/>
          <w:lang w:eastAsia="ru-RU"/>
        </w:rPr>
        <w:t xml:space="preserve"> и (или)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 xml:space="preserve">тся в отношении каждого лица, выступающего </w:t>
      </w:r>
      <w:r w:rsidR="0081517B">
        <w:rPr>
          <w:rFonts w:eastAsia="Times New Roman"/>
          <w:color w:val="auto"/>
          <w:lang w:eastAsia="ru-RU"/>
        </w:rPr>
        <w:br/>
      </w:r>
      <w:r w:rsidR="00B162AA" w:rsidRPr="00B162AA">
        <w:rPr>
          <w:rFonts w:eastAsia="Times New Roman"/>
          <w:color w:val="auto"/>
          <w:lang w:eastAsia="ru-RU"/>
        </w:rPr>
        <w:t>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w:t>
      </w:r>
      <w:r w:rsidR="0081517B">
        <w:rPr>
          <w:rFonts w:ascii="Times New Roman" w:hAnsi="Times New Roman" w:cs="Times New Roman"/>
          <w:sz w:val="24"/>
          <w:szCs w:val="24"/>
        </w:rPr>
        <w:br/>
      </w:r>
      <w:r w:rsidRPr="00A36AEB">
        <w:rPr>
          <w:rFonts w:ascii="Times New Roman" w:hAnsi="Times New Roman" w:cs="Times New Roman"/>
          <w:sz w:val="24"/>
          <w:szCs w:val="24"/>
        </w:rPr>
        <w:t xml:space="preserve">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26686E">
        <w:rPr>
          <w:rFonts w:ascii="Times New Roman" w:hAnsi="Times New Roman" w:cs="Times New Roman"/>
          <w:sz w:val="24"/>
          <w:szCs w:val="24"/>
        </w:rPr>
        <w:t xml:space="preserve">копии или </w:t>
      </w:r>
      <w:r w:rsidRPr="00A36AEB">
        <w:rPr>
          <w:rFonts w:ascii="Times New Roman" w:hAnsi="Times New Roman" w:cs="Times New Roman"/>
          <w:sz w:val="24"/>
          <w:szCs w:val="24"/>
        </w:rPr>
        <w:t xml:space="preserve">заверенные </w:t>
      </w:r>
      <w:r w:rsidR="0081517B">
        <w:rPr>
          <w:rFonts w:ascii="Times New Roman" w:hAnsi="Times New Roman" w:cs="Times New Roman"/>
          <w:sz w:val="24"/>
          <w:szCs w:val="24"/>
        </w:rPr>
        <w:br/>
      </w:r>
      <w:r w:rsidRPr="00A36AEB">
        <w:rPr>
          <w:rFonts w:ascii="Times New Roman" w:hAnsi="Times New Roman" w:cs="Times New Roman"/>
          <w:sz w:val="24"/>
          <w:szCs w:val="24"/>
        </w:rPr>
        <w:t>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26686E">
        <w:rPr>
          <w:rFonts w:ascii="Times New Roman" w:hAnsi="Times New Roman" w:cs="Times New Roman"/>
          <w:sz w:val="24"/>
          <w:szCs w:val="24"/>
        </w:rPr>
        <w:t xml:space="preserve"> </w:t>
      </w:r>
      <w:r w:rsidR="0026686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w:t>
      </w:r>
      <w:r w:rsidR="0081517B">
        <w:rPr>
          <w:rFonts w:ascii="Times New Roman" w:hAnsi="Times New Roman" w:cs="Times New Roman"/>
          <w:sz w:val="24"/>
          <w:szCs w:val="24"/>
        </w:rPr>
        <w:br/>
      </w:r>
      <w:r w:rsidR="0026686E" w:rsidRPr="0026686E">
        <w:rPr>
          <w:rFonts w:ascii="Times New Roman" w:hAnsi="Times New Roman" w:cs="Times New Roman"/>
          <w:sz w:val="24"/>
          <w:szCs w:val="24"/>
        </w:rPr>
        <w:t xml:space="preserve">в установленном порядке копий документов) прямо предусмотрено </w:t>
      </w:r>
      <w:r w:rsidR="00FB5F13">
        <w:rPr>
          <w:rFonts w:ascii="Times New Roman" w:hAnsi="Times New Roman" w:cs="Times New Roman"/>
          <w:sz w:val="24"/>
          <w:szCs w:val="24"/>
        </w:rPr>
        <w:t>документацией</w:t>
      </w:r>
      <w:r w:rsidR="0026686E" w:rsidRPr="0026686E">
        <w:rPr>
          <w:rFonts w:ascii="Times New Roman" w:hAnsi="Times New Roman" w:cs="Times New Roman"/>
          <w:sz w:val="24"/>
          <w:szCs w:val="24"/>
        </w:rPr>
        <w:t xml:space="preserve">; </w:t>
      </w:r>
      <w:r w:rsidR="0081517B">
        <w:rPr>
          <w:rFonts w:ascii="Times New Roman" w:hAnsi="Times New Roman" w:cs="Times New Roman"/>
          <w:sz w:val="24"/>
          <w:szCs w:val="24"/>
        </w:rPr>
        <w:br/>
      </w:r>
      <w:r w:rsidR="0026686E" w:rsidRPr="0026686E">
        <w:rPr>
          <w:rFonts w:ascii="Times New Roman" w:hAnsi="Times New Roman" w:cs="Times New Roman"/>
          <w:sz w:val="24"/>
          <w:szCs w:val="24"/>
        </w:rPr>
        <w:t>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w:t>
      </w:r>
      <w:r>
        <w:rPr>
          <w:rFonts w:ascii="Times New Roman" w:hAnsi="Times New Roman" w:cs="Times New Roman"/>
          <w:sz w:val="24"/>
          <w:szCs w:val="24"/>
        </w:rPr>
        <w:lastRenderedPageBreak/>
        <w:t xml:space="preserve">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w:t>
      </w:r>
      <w:r w:rsidR="0081517B">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запроса котировок</w:t>
      </w:r>
      <w:r w:rsidRPr="00A36AEB">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000E59BA">
        <w:rPr>
          <w:rFonts w:ascii="Times New Roman" w:hAnsi="Times New Roman" w:cs="Times New Roman"/>
          <w:sz w:val="24"/>
          <w:szCs w:val="24"/>
        </w:rPr>
        <w:t xml:space="preserve">, </w:t>
      </w:r>
      <w:r w:rsidR="000E59BA" w:rsidRPr="00CD7F42">
        <w:rPr>
          <w:rFonts w:ascii="Times New Roman" w:hAnsi="Times New Roman" w:cs="Times New Roman"/>
          <w:sz w:val="24"/>
          <w:szCs w:val="24"/>
        </w:rPr>
        <w:t>заверенную в установленном порядке</w:t>
      </w:r>
      <w:r w:rsidR="000E59BA">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sidR="00EB30C2">
        <w:rPr>
          <w:rFonts w:ascii="Times New Roman" w:hAnsi="Times New Roman" w:cs="Times New Roman"/>
          <w:sz w:val="24"/>
          <w:szCs w:val="24"/>
        </w:rPr>
        <w:br/>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w:t>
      </w:r>
      <w:r w:rsidR="00EB30C2">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 xml:space="preserve">Документ, подтверждающий полномочия лица на осуществление действий </w:t>
      </w:r>
      <w:r w:rsidR="00EB30C2">
        <w:rPr>
          <w:rFonts w:ascii="Times New Roman" w:hAnsi="Times New Roman" w:cs="Times New Roman"/>
          <w:sz w:val="24"/>
          <w:szCs w:val="24"/>
        </w:rPr>
        <w:br/>
      </w:r>
      <w:r w:rsidRPr="00A36AEB">
        <w:rPr>
          <w:rFonts w:ascii="Times New Roman" w:hAnsi="Times New Roman" w:cs="Times New Roman"/>
          <w:sz w:val="24"/>
          <w:szCs w:val="24"/>
        </w:rPr>
        <w:t xml:space="preserve">от имени участника размещения заказа </w:t>
      </w:r>
      <w:r w:rsidR="00EB30C2">
        <w:rPr>
          <w:rFonts w:ascii="Times New Roman" w:hAnsi="Times New Roman" w:cs="Times New Roman"/>
          <w:sz w:val="24"/>
          <w:szCs w:val="24"/>
        </w:rPr>
        <w:t>–</w:t>
      </w:r>
      <w:r w:rsidRPr="00A36AEB">
        <w:rPr>
          <w:rFonts w:ascii="Times New Roman" w:hAnsi="Times New Roman" w:cs="Times New Roman"/>
          <w:sz w:val="24"/>
          <w:szCs w:val="24"/>
        </w:rPr>
        <w:t xml:space="preserve">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w:t>
      </w:r>
      <w:r w:rsidR="00EB30C2">
        <w:rPr>
          <w:rFonts w:ascii="Times New Roman" w:hAnsi="Times New Roman" w:cs="Times New Roman"/>
          <w:sz w:val="24"/>
          <w:szCs w:val="24"/>
        </w:rPr>
        <w:br/>
      </w:r>
      <w:r w:rsidRPr="00A36AEB">
        <w:rPr>
          <w:rFonts w:ascii="Times New Roman" w:hAnsi="Times New Roman" w:cs="Times New Roman"/>
          <w:sz w:val="24"/>
          <w:szCs w:val="24"/>
        </w:rPr>
        <w:t xml:space="preserve">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B12B59">
        <w:rPr>
          <w:rFonts w:ascii="Times New Roman" w:hAnsi="Times New Roman" w:cs="Times New Roman"/>
          <w:sz w:val="24"/>
          <w:szCs w:val="24"/>
        </w:rPr>
        <w:t>Заверенные в установленном порядке 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 xml:space="preserve">заверенная </w:t>
      </w:r>
      <w:r w:rsidR="00EB30C2">
        <w:rPr>
          <w:rFonts w:ascii="Times New Roman" w:hAnsi="Times New Roman" w:cs="Times New Roman"/>
          <w:sz w:val="24"/>
          <w:szCs w:val="24"/>
        </w:rPr>
        <w:br/>
      </w:r>
      <w:r w:rsidR="00323F35">
        <w:rPr>
          <w:rFonts w:ascii="Times New Roman" w:hAnsi="Times New Roman" w:cs="Times New Roman"/>
          <w:sz w:val="24"/>
          <w:szCs w:val="24"/>
        </w:rPr>
        <w:t>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2B3864">
        <w:rPr>
          <w:rFonts w:ascii="Times New Roman" w:hAnsi="Times New Roman" w:cs="Times New Roman"/>
          <w:sz w:val="24"/>
          <w:szCs w:val="24"/>
        </w:rPr>
        <w:t>оказание услуг</w:t>
      </w:r>
      <w:r w:rsidR="00D84A8B">
        <w:rPr>
          <w:rFonts w:ascii="Times New Roman" w:hAnsi="Times New Roman" w:cs="Times New Roman"/>
          <w:sz w:val="24"/>
          <w:szCs w:val="24"/>
        </w:rPr>
        <w:t xml:space="preserve">, </w:t>
      </w:r>
      <w:r w:rsidR="000E59BA" w:rsidRPr="00A36AEB">
        <w:rPr>
          <w:rFonts w:ascii="Times New Roman" w:hAnsi="Times New Roman" w:cs="Times New Roman"/>
          <w:sz w:val="24"/>
          <w:szCs w:val="24"/>
        </w:rPr>
        <w:t>являющ</w:t>
      </w:r>
      <w:r w:rsidR="000E59BA">
        <w:rPr>
          <w:rFonts w:ascii="Times New Roman" w:hAnsi="Times New Roman" w:cs="Times New Roman"/>
          <w:sz w:val="24"/>
          <w:szCs w:val="24"/>
        </w:rPr>
        <w:t>ихся</w:t>
      </w:r>
      <w:r w:rsidR="000E59BA"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7F3902" w:rsidRPr="00330151" w:rsidRDefault="007F3902" w:rsidP="00B36E3D">
      <w:pPr>
        <w:pStyle w:val="ConsNormal"/>
        <w:widowControl/>
        <w:tabs>
          <w:tab w:val="left" w:pos="1985"/>
        </w:tabs>
        <w:ind w:right="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12.1.10</w:t>
      </w:r>
      <w:r w:rsidRPr="00330151">
        <w:rPr>
          <w:rFonts w:ascii="Times New Roman" w:eastAsiaTheme="minorHAnsi" w:hAnsi="Times New Roman" w:cs="Times New Roman"/>
          <w:sz w:val="24"/>
          <w:szCs w:val="24"/>
          <w:lang w:eastAsia="en-US"/>
        </w:rPr>
        <w:t xml:space="preserve">. </w:t>
      </w:r>
      <w:r w:rsidRPr="00B36E3D">
        <w:rPr>
          <w:rFonts w:ascii="Times New Roman" w:hAnsi="Times New Roman" w:cs="Times New Roman"/>
          <w:sz w:val="24"/>
          <w:szCs w:val="24"/>
        </w:rPr>
        <w:t>Копия</w:t>
      </w:r>
      <w:r w:rsidRPr="00B12B59">
        <w:rPr>
          <w:rFonts w:ascii="Times New Roman" w:hAnsi="Times New Roman" w:cs="Times New Roman"/>
          <w:sz w:val="24"/>
          <w:szCs w:val="24"/>
        </w:rPr>
        <w:t xml:space="preserve"> </w:t>
      </w:r>
      <w:r>
        <w:rPr>
          <w:rFonts w:ascii="Times New Roman" w:hAnsi="Times New Roman" w:cs="Times New Roman"/>
          <w:sz w:val="24"/>
          <w:szCs w:val="24"/>
        </w:rPr>
        <w:t>или заверенная в установленном порядке к</w:t>
      </w:r>
      <w:r w:rsidRPr="00A36AEB">
        <w:rPr>
          <w:rFonts w:ascii="Times New Roman" w:hAnsi="Times New Roman" w:cs="Times New Roman"/>
          <w:sz w:val="24"/>
          <w:szCs w:val="24"/>
        </w:rPr>
        <w:t>опи</w:t>
      </w:r>
      <w:r>
        <w:rPr>
          <w:rFonts w:ascii="Times New Roman" w:hAnsi="Times New Roman" w:cs="Times New Roman"/>
          <w:sz w:val="24"/>
          <w:szCs w:val="24"/>
        </w:rPr>
        <w:t>я</w:t>
      </w:r>
      <w:r w:rsidRPr="00330151">
        <w:rPr>
          <w:rFonts w:ascii="Times New Roman" w:eastAsiaTheme="minorHAnsi" w:hAnsi="Times New Roman" w:cs="Times New Roman"/>
          <w:sz w:val="24"/>
          <w:szCs w:val="24"/>
          <w:lang w:eastAsia="en-US"/>
        </w:rPr>
        <w:t xml:space="preserve"> действующей лицензии на осуществление деятельности по монтажу, техническому обслуживанию </w:t>
      </w:r>
      <w:r>
        <w:rPr>
          <w:rFonts w:ascii="Times New Roman" w:eastAsiaTheme="minorHAnsi" w:hAnsi="Times New Roman" w:cs="Times New Roman"/>
          <w:sz w:val="24"/>
          <w:szCs w:val="24"/>
          <w:lang w:eastAsia="en-US"/>
        </w:rPr>
        <w:br/>
      </w:r>
      <w:r w:rsidRPr="00330151">
        <w:rPr>
          <w:rFonts w:ascii="Times New Roman" w:eastAsiaTheme="minorHAnsi" w:hAnsi="Times New Roman" w:cs="Times New Roman"/>
          <w:sz w:val="24"/>
          <w:szCs w:val="24"/>
          <w:lang w:eastAsia="en-US"/>
        </w:rPr>
        <w:t>и ремонту средств обеспечения пожарной безопасности зданий и сооружений.</w:t>
      </w:r>
    </w:p>
    <w:p w:rsidR="00CF0D33" w:rsidRPr="00330151" w:rsidRDefault="00B229D4" w:rsidP="006540B5">
      <w:pPr>
        <w:tabs>
          <w:tab w:val="left" w:pos="0"/>
        </w:tabs>
        <w:spacing w:after="0" w:line="240" w:lineRule="auto"/>
        <w:ind w:firstLine="709"/>
        <w:jc w:val="both"/>
        <w:rPr>
          <w:rFonts w:ascii="Times New Roman" w:hAnsi="Times New Roman" w:cs="Times New Roman"/>
          <w:sz w:val="24"/>
          <w:szCs w:val="24"/>
        </w:rPr>
      </w:pPr>
      <w:r w:rsidRPr="00330151">
        <w:rPr>
          <w:rFonts w:ascii="Times New Roman" w:hAnsi="Times New Roman" w:cs="Times New Roman"/>
          <w:sz w:val="24"/>
          <w:szCs w:val="24"/>
        </w:rPr>
        <w:t>12.1.</w:t>
      </w:r>
      <w:r w:rsidR="007F3902" w:rsidRPr="00330151">
        <w:rPr>
          <w:rFonts w:ascii="Times New Roman" w:hAnsi="Times New Roman" w:cs="Times New Roman"/>
          <w:sz w:val="24"/>
          <w:szCs w:val="24"/>
        </w:rPr>
        <w:t>1</w:t>
      </w:r>
      <w:r w:rsidR="007F3902">
        <w:rPr>
          <w:rFonts w:ascii="Times New Roman" w:hAnsi="Times New Roman" w:cs="Times New Roman"/>
          <w:sz w:val="24"/>
          <w:szCs w:val="24"/>
        </w:rPr>
        <w:t>1</w:t>
      </w:r>
      <w:r w:rsidRPr="00330151">
        <w:rPr>
          <w:rFonts w:ascii="Times New Roman" w:hAnsi="Times New Roman" w:cs="Times New Roman"/>
          <w:sz w:val="24"/>
          <w:szCs w:val="24"/>
        </w:rPr>
        <w:t xml:space="preserve">. Копии </w:t>
      </w:r>
      <w:r w:rsidR="00B12B59">
        <w:rPr>
          <w:rFonts w:ascii="Times New Roman" w:hAnsi="Times New Roman" w:cs="Times New Roman"/>
          <w:sz w:val="24"/>
          <w:szCs w:val="24"/>
        </w:rPr>
        <w:t>или заверенные в установленном порядке к</w:t>
      </w:r>
      <w:r w:rsidR="00B12B59" w:rsidRPr="00A36AEB">
        <w:rPr>
          <w:rFonts w:ascii="Times New Roman" w:hAnsi="Times New Roman" w:cs="Times New Roman"/>
          <w:sz w:val="24"/>
          <w:szCs w:val="24"/>
        </w:rPr>
        <w:t xml:space="preserve">опии </w:t>
      </w:r>
      <w:r w:rsidRPr="00330151">
        <w:rPr>
          <w:rFonts w:ascii="Times New Roman" w:hAnsi="Times New Roman" w:cs="Times New Roman"/>
          <w:sz w:val="24"/>
          <w:szCs w:val="24"/>
        </w:rPr>
        <w:t xml:space="preserve">документов, подтверждающие наличие у участника закупки квалифицированного персонала, привлекаемого к оказанию </w:t>
      </w:r>
      <w:r w:rsidR="00471057" w:rsidRPr="00330151">
        <w:rPr>
          <w:rFonts w:ascii="Times New Roman" w:hAnsi="Times New Roman" w:cs="Times New Roman"/>
          <w:sz w:val="24"/>
          <w:szCs w:val="24"/>
        </w:rPr>
        <w:t>услуг</w:t>
      </w:r>
      <w:r w:rsidR="00EB30C2">
        <w:rPr>
          <w:rFonts w:ascii="Times New Roman" w:hAnsi="Times New Roman" w:cs="Times New Roman"/>
          <w:sz w:val="24"/>
          <w:szCs w:val="24"/>
        </w:rPr>
        <w:t>:</w:t>
      </w:r>
      <w:r w:rsidR="00471057" w:rsidRPr="00330151">
        <w:rPr>
          <w:rFonts w:ascii="Times New Roman" w:hAnsi="Times New Roman" w:cs="Times New Roman"/>
          <w:sz w:val="24"/>
          <w:szCs w:val="24"/>
        </w:rPr>
        <w:t xml:space="preserve"> </w:t>
      </w:r>
    </w:p>
    <w:p w:rsidR="00687896" w:rsidRPr="006748AB" w:rsidRDefault="00687896" w:rsidP="00687896">
      <w:pPr>
        <w:pStyle w:val="Default"/>
        <w:ind w:firstLine="709"/>
        <w:jc w:val="both"/>
      </w:pPr>
      <w:r>
        <w:t>-</w:t>
      </w:r>
      <w:r w:rsidRPr="006748AB">
        <w:t xml:space="preserve"> не менее одного работника, имеющего удостоверение о повышении квалификации по курсу «Монтаж, техническое обслуживание, ремонт систем пожаротушения пожарной </w:t>
      </w:r>
      <w:r>
        <w:br/>
      </w:r>
      <w:r w:rsidRPr="006748AB">
        <w:t>и ОПС, включая диспетчеризацию, проведение пуско-наладочных работ»;</w:t>
      </w:r>
    </w:p>
    <w:p w:rsidR="00687896" w:rsidRPr="006748AB" w:rsidRDefault="00687896" w:rsidP="00687896">
      <w:pPr>
        <w:pStyle w:val="Default"/>
        <w:ind w:firstLine="709"/>
        <w:jc w:val="both"/>
      </w:pPr>
      <w:r>
        <w:t>-</w:t>
      </w:r>
      <w:r w:rsidRPr="006748AB">
        <w:t xml:space="preserve"> не менее одного работника, имеющего действующее удостоверение (протокол проверки норм и знаний), подтверждающие наличие группы по электробезопасности </w:t>
      </w:r>
      <w:r>
        <w:br/>
      </w:r>
      <w:r w:rsidRPr="006748AB">
        <w:t>не ниже III до 1000 В;</w:t>
      </w:r>
    </w:p>
    <w:p w:rsidR="00687896" w:rsidRPr="006748AB" w:rsidRDefault="00687896" w:rsidP="00687896">
      <w:pPr>
        <w:pStyle w:val="Default"/>
        <w:ind w:firstLine="709"/>
        <w:jc w:val="both"/>
      </w:pPr>
      <w:r>
        <w:t>-</w:t>
      </w:r>
      <w:r w:rsidRPr="006748AB">
        <w:t xml:space="preserve"> не менее одного работника, имеющего действующее удостоверение (протокол проверки норм и знаний) </w:t>
      </w:r>
      <w:r>
        <w:t xml:space="preserve">по </w:t>
      </w:r>
      <w:r w:rsidRPr="006748AB">
        <w:t>курс</w:t>
      </w:r>
      <w:r>
        <w:t>у</w:t>
      </w:r>
      <w:r w:rsidRPr="006748AB">
        <w:t xml:space="preserve"> «Безопасные методы и приемы выполнения работ </w:t>
      </w:r>
      <w:r>
        <w:br/>
      </w:r>
      <w:r w:rsidRPr="006748AB">
        <w:t>на высоте»</w:t>
      </w:r>
      <w:r w:rsidR="00260D2F">
        <w:t>:</w:t>
      </w:r>
    </w:p>
    <w:p w:rsidR="007F3902" w:rsidRDefault="00CF0D33" w:rsidP="006540B5">
      <w:pPr>
        <w:tabs>
          <w:tab w:val="left" w:pos="0"/>
        </w:tabs>
        <w:spacing w:after="0" w:line="240" w:lineRule="auto"/>
        <w:ind w:firstLine="709"/>
        <w:jc w:val="both"/>
        <w:rPr>
          <w:rFonts w:ascii="Times New Roman" w:hAnsi="Times New Roman" w:cs="Times New Roman"/>
          <w:sz w:val="24"/>
          <w:szCs w:val="24"/>
        </w:rPr>
      </w:pPr>
      <w:r w:rsidRPr="00330151">
        <w:rPr>
          <w:rFonts w:ascii="Times New Roman" w:hAnsi="Times New Roman" w:cs="Times New Roman"/>
          <w:sz w:val="24"/>
          <w:szCs w:val="24"/>
        </w:rPr>
        <w:t>12.1.</w:t>
      </w:r>
      <w:r w:rsidR="007F3902" w:rsidRPr="00330151">
        <w:rPr>
          <w:rFonts w:ascii="Times New Roman" w:hAnsi="Times New Roman" w:cs="Times New Roman"/>
          <w:sz w:val="24"/>
          <w:szCs w:val="24"/>
        </w:rPr>
        <w:t>1</w:t>
      </w:r>
      <w:r w:rsidR="007F3902">
        <w:rPr>
          <w:rFonts w:ascii="Times New Roman" w:hAnsi="Times New Roman" w:cs="Times New Roman"/>
          <w:sz w:val="24"/>
          <w:szCs w:val="24"/>
        </w:rPr>
        <w:t>1</w:t>
      </w:r>
      <w:r w:rsidRPr="00330151">
        <w:rPr>
          <w:rFonts w:ascii="Times New Roman" w:hAnsi="Times New Roman" w:cs="Times New Roman"/>
          <w:sz w:val="24"/>
          <w:szCs w:val="24"/>
        </w:rPr>
        <w:t>.1. К</w:t>
      </w:r>
      <w:r w:rsidR="00AD4D89" w:rsidRPr="00330151">
        <w:rPr>
          <w:rFonts w:ascii="Times New Roman" w:hAnsi="Times New Roman" w:cs="Times New Roman"/>
          <w:sz w:val="24"/>
          <w:szCs w:val="24"/>
        </w:rPr>
        <w:t xml:space="preserve">опии </w:t>
      </w:r>
      <w:r w:rsidR="00B12B59">
        <w:rPr>
          <w:rFonts w:ascii="Times New Roman" w:hAnsi="Times New Roman" w:cs="Times New Roman"/>
          <w:sz w:val="24"/>
          <w:szCs w:val="24"/>
        </w:rPr>
        <w:t>или заверенные в установленном порядке к</w:t>
      </w:r>
      <w:r w:rsidR="00B12B59" w:rsidRPr="00A36AEB">
        <w:rPr>
          <w:rFonts w:ascii="Times New Roman" w:hAnsi="Times New Roman" w:cs="Times New Roman"/>
          <w:sz w:val="24"/>
          <w:szCs w:val="24"/>
        </w:rPr>
        <w:t>опии</w:t>
      </w:r>
      <w:r w:rsidR="00B12B59" w:rsidRPr="00330151">
        <w:rPr>
          <w:rFonts w:ascii="Times New Roman" w:hAnsi="Times New Roman" w:cs="Times New Roman"/>
          <w:sz w:val="24"/>
          <w:szCs w:val="24"/>
        </w:rPr>
        <w:t xml:space="preserve"> </w:t>
      </w:r>
      <w:r w:rsidR="00AD4D89" w:rsidRPr="00330151">
        <w:rPr>
          <w:rFonts w:ascii="Times New Roman" w:hAnsi="Times New Roman" w:cs="Times New Roman"/>
          <w:sz w:val="24"/>
          <w:szCs w:val="24"/>
        </w:rPr>
        <w:t>трудовых книжек</w:t>
      </w:r>
      <w:r w:rsidR="00B12B59">
        <w:rPr>
          <w:rFonts w:ascii="Times New Roman" w:hAnsi="Times New Roman" w:cs="Times New Roman"/>
          <w:sz w:val="24"/>
          <w:szCs w:val="24"/>
        </w:rPr>
        <w:t xml:space="preserve"> или трудовых договоров</w:t>
      </w:r>
      <w:r w:rsidR="00AD4D89" w:rsidRPr="00330151">
        <w:rPr>
          <w:rFonts w:ascii="Times New Roman" w:hAnsi="Times New Roman" w:cs="Times New Roman"/>
          <w:sz w:val="24"/>
          <w:szCs w:val="24"/>
        </w:rPr>
        <w:t xml:space="preserve"> или сведения о трудовой деятельности, предусмотренные ст.</w:t>
      </w:r>
      <w:r w:rsidR="00EB30C2">
        <w:rPr>
          <w:rFonts w:ascii="Times New Roman" w:hAnsi="Times New Roman" w:cs="Times New Roman"/>
          <w:sz w:val="24"/>
          <w:szCs w:val="24"/>
        </w:rPr>
        <w:t xml:space="preserve"> </w:t>
      </w:r>
      <w:r w:rsidR="00AD4D89" w:rsidRPr="00330151">
        <w:rPr>
          <w:rFonts w:ascii="Times New Roman" w:hAnsi="Times New Roman" w:cs="Times New Roman"/>
          <w:sz w:val="24"/>
          <w:szCs w:val="24"/>
        </w:rPr>
        <w:t xml:space="preserve">66.1 Трудового кодекса РФ, </w:t>
      </w:r>
      <w:r w:rsidR="00B12B59">
        <w:rPr>
          <w:rFonts w:ascii="Times New Roman" w:hAnsi="Times New Roman" w:cs="Times New Roman"/>
          <w:sz w:val="24"/>
          <w:szCs w:val="24"/>
        </w:rPr>
        <w:t>на бумажном носителе</w:t>
      </w:r>
      <w:r w:rsidR="007F3902">
        <w:rPr>
          <w:rFonts w:ascii="Times New Roman" w:hAnsi="Times New Roman" w:cs="Times New Roman"/>
          <w:sz w:val="24"/>
          <w:szCs w:val="24"/>
        </w:rPr>
        <w:t>.</w:t>
      </w:r>
    </w:p>
    <w:p w:rsidR="00AD4D89" w:rsidRPr="00330151" w:rsidRDefault="007F3902" w:rsidP="006540B5">
      <w:pPr>
        <w:tabs>
          <w:tab w:val="left" w:pos="0"/>
        </w:tabs>
        <w:spacing w:after="0" w:line="240" w:lineRule="auto"/>
        <w:ind w:firstLine="709"/>
        <w:jc w:val="both"/>
        <w:rPr>
          <w:rFonts w:ascii="Times New Roman" w:hAnsi="Times New Roman" w:cs="Times New Roman"/>
          <w:sz w:val="24"/>
          <w:szCs w:val="24"/>
        </w:rPr>
      </w:pPr>
      <w:r w:rsidRPr="00330151">
        <w:rPr>
          <w:rFonts w:ascii="Times New Roman" w:hAnsi="Times New Roman" w:cs="Times New Roman"/>
          <w:sz w:val="24"/>
          <w:szCs w:val="24"/>
        </w:rPr>
        <w:t>12.1.1</w:t>
      </w:r>
      <w:r>
        <w:rPr>
          <w:rFonts w:ascii="Times New Roman" w:hAnsi="Times New Roman" w:cs="Times New Roman"/>
          <w:sz w:val="24"/>
          <w:szCs w:val="24"/>
        </w:rPr>
        <w:t>1</w:t>
      </w:r>
      <w:r w:rsidRPr="00330151">
        <w:rPr>
          <w:rFonts w:ascii="Times New Roman" w:hAnsi="Times New Roman" w:cs="Times New Roman"/>
          <w:sz w:val="24"/>
          <w:szCs w:val="24"/>
        </w:rPr>
        <w:t>.</w:t>
      </w:r>
      <w:r>
        <w:rPr>
          <w:rFonts w:ascii="Times New Roman" w:hAnsi="Times New Roman" w:cs="Times New Roman"/>
          <w:sz w:val="24"/>
          <w:szCs w:val="24"/>
        </w:rPr>
        <w:t>2</w:t>
      </w:r>
      <w:r w:rsidRPr="00330151">
        <w:rPr>
          <w:rFonts w:ascii="Times New Roman" w:hAnsi="Times New Roman" w:cs="Times New Roman"/>
          <w:sz w:val="24"/>
          <w:szCs w:val="24"/>
        </w:rPr>
        <w:t>.</w:t>
      </w:r>
      <w:r w:rsidR="00B12B59">
        <w:rPr>
          <w:rFonts w:ascii="Times New Roman" w:hAnsi="Times New Roman" w:cs="Times New Roman"/>
          <w:sz w:val="24"/>
          <w:szCs w:val="24"/>
        </w:rPr>
        <w:t xml:space="preserve"> </w:t>
      </w:r>
      <w:r>
        <w:rPr>
          <w:rFonts w:ascii="Times New Roman" w:hAnsi="Times New Roman" w:cs="Times New Roman"/>
          <w:sz w:val="24"/>
          <w:szCs w:val="24"/>
        </w:rPr>
        <w:t>К</w:t>
      </w:r>
      <w:r w:rsidR="00AD4D89" w:rsidRPr="00330151">
        <w:rPr>
          <w:rFonts w:ascii="Times New Roman" w:hAnsi="Times New Roman" w:cs="Times New Roman"/>
          <w:sz w:val="24"/>
          <w:szCs w:val="24"/>
        </w:rPr>
        <w:t xml:space="preserve">опии </w:t>
      </w:r>
      <w:r w:rsidR="00B12B59">
        <w:rPr>
          <w:rFonts w:ascii="Times New Roman" w:hAnsi="Times New Roman" w:cs="Times New Roman"/>
          <w:sz w:val="24"/>
          <w:szCs w:val="24"/>
        </w:rPr>
        <w:t>или заверенные в установленном порядке к</w:t>
      </w:r>
      <w:r w:rsidR="00B12B59" w:rsidRPr="00A36AEB">
        <w:rPr>
          <w:rFonts w:ascii="Times New Roman" w:hAnsi="Times New Roman" w:cs="Times New Roman"/>
          <w:sz w:val="24"/>
          <w:szCs w:val="24"/>
        </w:rPr>
        <w:t>опии</w:t>
      </w:r>
      <w:r w:rsidR="00B12B59" w:rsidRPr="00330151">
        <w:rPr>
          <w:rFonts w:ascii="Times New Roman" w:hAnsi="Times New Roman" w:cs="Times New Roman"/>
          <w:sz w:val="24"/>
          <w:szCs w:val="24"/>
        </w:rPr>
        <w:t xml:space="preserve"> </w:t>
      </w:r>
      <w:r w:rsidR="00687896">
        <w:rPr>
          <w:rFonts w:ascii="Times New Roman" w:hAnsi="Times New Roman" w:cs="Times New Roman"/>
          <w:sz w:val="24"/>
          <w:szCs w:val="24"/>
        </w:rPr>
        <w:t xml:space="preserve">действующих </w:t>
      </w:r>
      <w:r w:rsidR="00AD4D89" w:rsidRPr="00330151">
        <w:rPr>
          <w:rFonts w:ascii="Times New Roman" w:hAnsi="Times New Roman" w:cs="Times New Roman"/>
          <w:sz w:val="24"/>
          <w:szCs w:val="24"/>
        </w:rPr>
        <w:t>удостоверений (протоколов проверки норм и знаний) или иных документов, подтверждающих квалифи</w:t>
      </w:r>
      <w:r w:rsidR="00260D2F">
        <w:rPr>
          <w:rFonts w:ascii="Times New Roman" w:hAnsi="Times New Roman" w:cs="Times New Roman"/>
          <w:sz w:val="24"/>
          <w:szCs w:val="24"/>
        </w:rPr>
        <w:t>кацию соответствующих работников.</w:t>
      </w:r>
      <w:r w:rsidR="00AD4D89" w:rsidRPr="00330151">
        <w:rPr>
          <w:rFonts w:ascii="Times New Roman" w:hAnsi="Times New Roman" w:cs="Times New Roman"/>
          <w:sz w:val="24"/>
          <w:szCs w:val="24"/>
        </w:rPr>
        <w:t xml:space="preserve"> </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Котировочная заявка должна быть подписана лицом, имеющим полномочия для подписания 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260D2F">
        <w:rPr>
          <w:bCs/>
        </w:rPr>
        <w:br/>
      </w:r>
      <w:r w:rsidRPr="00720BC2">
        <w:rPr>
          <w:bCs/>
        </w:rPr>
        <w:t>(</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w:t>
      </w:r>
      <w:r w:rsidR="00260D2F">
        <w:rPr>
          <w:bCs/>
        </w:rPr>
        <w:br/>
      </w:r>
      <w:r w:rsidRPr="00720BC2">
        <w:rPr>
          <w:bCs/>
        </w:rPr>
        <w:t xml:space="preserve">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w:t>
      </w:r>
      <w:r w:rsidR="00260D2F">
        <w:rPr>
          <w:bCs/>
        </w:rPr>
        <w:br/>
      </w:r>
      <w:r w:rsidRPr="00720BC2">
        <w:rPr>
          <w:bCs/>
        </w:rPr>
        <w:t xml:space="preserve">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составлена по форме, приведенной </w:t>
      </w:r>
      <w:r w:rsidR="00260D2F">
        <w:rPr>
          <w:bCs/>
        </w:rPr>
        <w:br/>
      </w:r>
      <w:r w:rsidRPr="00720BC2">
        <w:rPr>
          <w:bCs/>
        </w:rPr>
        <w:t>в приложении №</w:t>
      </w:r>
      <w:r w:rsidR="00260D2F">
        <w:rPr>
          <w:bCs/>
        </w:rPr>
        <w:t xml:space="preserve"> </w:t>
      </w:r>
      <w:r w:rsidRPr="00720BC2">
        <w:rPr>
          <w:bCs/>
        </w:rPr>
        <w:t>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w:t>
      </w:r>
      <w:r w:rsidR="00260D2F">
        <w:rPr>
          <w:bCs/>
        </w:rPr>
        <w:br/>
      </w:r>
      <w:r w:rsidR="008A5EC4">
        <w:rPr>
          <w:bCs/>
        </w:rPr>
        <w:t>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 xml:space="preserve">Участнику по его требованию выдается расписка о получении конверта с заявкой </w:t>
      </w:r>
      <w:r w:rsidR="00260D2F">
        <w:rPr>
          <w:bCs/>
        </w:rPr>
        <w:br/>
      </w:r>
      <w:r w:rsidRPr="00703644">
        <w:rPr>
          <w:bCs/>
        </w:rPr>
        <w:t>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w:t>
      </w:r>
      <w:r w:rsidR="000E59BA">
        <w:rPr>
          <w:bCs/>
        </w:rPr>
        <w:t>з</w:t>
      </w:r>
      <w:r w:rsidR="000E59BA" w:rsidRPr="00703644">
        <w:rPr>
          <w:bCs/>
        </w:rPr>
        <w:t xml:space="preserve">аказчиком </w:t>
      </w:r>
      <w:r w:rsidR="000E59BA" w:rsidRPr="000E59BA">
        <w:rPr>
          <w:bCs/>
        </w:rPr>
        <w:t>с 2</w:t>
      </w:r>
      <w:r w:rsidR="00B36E3D">
        <w:rPr>
          <w:bCs/>
        </w:rPr>
        <w:t>8</w:t>
      </w:r>
      <w:r w:rsidR="000E59BA" w:rsidRPr="000E59BA">
        <w:rPr>
          <w:bCs/>
        </w:rPr>
        <w:t xml:space="preserve"> ноября 2025 года по 0</w:t>
      </w:r>
      <w:r w:rsidR="00B36E3D">
        <w:rPr>
          <w:bCs/>
        </w:rPr>
        <w:t>5</w:t>
      </w:r>
      <w:r w:rsidR="000E59BA" w:rsidRPr="000E59BA">
        <w:rPr>
          <w:bCs/>
        </w:rPr>
        <w:t xml:space="preserve"> декабря 2025 года ежедневно в рабочие дни по адресу: Санкт-Петербург, Московский пр-кт, д.10-12, лит. А, каб. 412, с учетом следующего</w:t>
      </w:r>
      <w:r w:rsidR="000E59BA">
        <w:rPr>
          <w:bCs/>
        </w:rPr>
        <w:t>:</w:t>
      </w:r>
    </w:p>
    <w:p w:rsidR="0057500B" w:rsidRPr="00703644" w:rsidRDefault="000E59BA" w:rsidP="0057500B">
      <w:pPr>
        <w:pStyle w:val="a4"/>
        <w:tabs>
          <w:tab w:val="left" w:pos="1560"/>
        </w:tabs>
        <w:spacing w:after="0" w:line="240" w:lineRule="auto"/>
        <w:ind w:left="0" w:firstLine="709"/>
        <w:jc w:val="both"/>
        <w:rPr>
          <w:rFonts w:ascii="Times New Roman" w:hAnsi="Times New Roman"/>
          <w:sz w:val="24"/>
          <w:szCs w:val="24"/>
        </w:rPr>
      </w:pPr>
      <w:r w:rsidRPr="000E59BA">
        <w:rPr>
          <w:rFonts w:ascii="Times New Roman" w:hAnsi="Times New Roman"/>
          <w:sz w:val="24"/>
          <w:szCs w:val="24"/>
        </w:rPr>
        <w:t>в период с 2</w:t>
      </w:r>
      <w:r w:rsidR="00B36E3D">
        <w:rPr>
          <w:rFonts w:ascii="Times New Roman" w:hAnsi="Times New Roman"/>
          <w:sz w:val="24"/>
          <w:szCs w:val="24"/>
        </w:rPr>
        <w:t>8</w:t>
      </w:r>
      <w:r w:rsidRPr="000E59BA">
        <w:rPr>
          <w:rFonts w:ascii="Times New Roman" w:hAnsi="Times New Roman"/>
          <w:sz w:val="24"/>
          <w:szCs w:val="24"/>
        </w:rPr>
        <w:t xml:space="preserve"> ноября 2025 года по 0</w:t>
      </w:r>
      <w:r w:rsidR="00B36E3D">
        <w:rPr>
          <w:rFonts w:ascii="Times New Roman" w:hAnsi="Times New Roman"/>
          <w:sz w:val="24"/>
          <w:szCs w:val="24"/>
        </w:rPr>
        <w:t>4</w:t>
      </w:r>
      <w:r w:rsidRPr="000E59BA">
        <w:rPr>
          <w:rFonts w:ascii="Times New Roman" w:hAnsi="Times New Roman"/>
          <w:sz w:val="24"/>
          <w:szCs w:val="24"/>
        </w:rPr>
        <w:t xml:space="preserve"> декабря 2025 года заявки принимаются ежедневно в рабочие дни с 10 часов 00 минут до 12 часов 00 минут и с 14 часов 30 минут до 16 часов 00 минут</w:t>
      </w:r>
      <w:r>
        <w:rPr>
          <w:rFonts w:ascii="Times New Roman" w:hAnsi="Times New Roman"/>
          <w:sz w:val="24"/>
          <w:szCs w:val="24"/>
        </w:rPr>
        <w:t>.</w:t>
      </w:r>
    </w:p>
    <w:p w:rsidR="0057500B" w:rsidRPr="00D76AFA" w:rsidRDefault="000E59BA" w:rsidP="0057500B">
      <w:pPr>
        <w:pStyle w:val="a4"/>
        <w:tabs>
          <w:tab w:val="left" w:pos="1560"/>
        </w:tabs>
        <w:spacing w:after="0" w:line="240" w:lineRule="auto"/>
        <w:ind w:left="0" w:firstLine="709"/>
        <w:jc w:val="both"/>
        <w:rPr>
          <w:rFonts w:ascii="Times New Roman" w:hAnsi="Times New Roman"/>
          <w:sz w:val="24"/>
          <w:szCs w:val="24"/>
        </w:rPr>
      </w:pPr>
      <w:r w:rsidRPr="000E59BA">
        <w:rPr>
          <w:rFonts w:ascii="Times New Roman" w:hAnsi="Times New Roman"/>
          <w:sz w:val="24"/>
          <w:szCs w:val="24"/>
        </w:rPr>
        <w:t>0</w:t>
      </w:r>
      <w:r w:rsidR="00B36E3D">
        <w:rPr>
          <w:rFonts w:ascii="Times New Roman" w:hAnsi="Times New Roman"/>
          <w:sz w:val="24"/>
          <w:szCs w:val="24"/>
        </w:rPr>
        <w:t>5</w:t>
      </w:r>
      <w:bookmarkStart w:id="0" w:name="_GoBack"/>
      <w:bookmarkEnd w:id="0"/>
      <w:r w:rsidRPr="000E59BA">
        <w:rPr>
          <w:rFonts w:ascii="Times New Roman" w:hAnsi="Times New Roman"/>
          <w:sz w:val="24"/>
          <w:szCs w:val="24"/>
        </w:rPr>
        <w:t xml:space="preserve"> декабря 2025 года заявки на участие в запросе котировок принимаются с 10 часов 00 минут до 12 часов 00 минут</w:t>
      </w:r>
      <w:r>
        <w:rPr>
          <w:rFonts w:ascii="Times New Roman" w:hAnsi="Times New Roman"/>
          <w:sz w:val="24"/>
          <w:szCs w:val="24"/>
        </w:rPr>
        <w:t>.</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w:t>
      </w:r>
      <w:r w:rsidR="00260D2F">
        <w:rPr>
          <w:bCs/>
        </w:rPr>
        <w:br/>
      </w:r>
      <w:r w:rsidRPr="00720BC2">
        <w:rPr>
          <w:bCs/>
        </w:rPr>
        <w:t>с котировочными заявками вскрываются (в случае, если на конверте не указаны почтовый адрес (для юридического лица) или сведения о месте жительства (</w:t>
      </w:r>
      <w:r w:rsidR="00A01280">
        <w:rPr>
          <w:bCs/>
        </w:rPr>
        <w:t>индивидуального предпринимателя</w:t>
      </w:r>
      <w:r w:rsidRPr="00720BC2">
        <w:rPr>
          <w:bCs/>
        </w:rPr>
        <w:t xml:space="preserve">)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w:t>
      </w:r>
      <w:r w:rsidR="00260D2F">
        <w:rPr>
          <w:rFonts w:ascii="Times New Roman" w:eastAsiaTheme="minorHAnsi" w:hAnsi="Times New Roman" w:cs="Times New Roman"/>
          <w:bCs/>
          <w:color w:val="000000"/>
          <w:sz w:val="24"/>
          <w:szCs w:val="24"/>
          <w:lang w:eastAsia="en-US"/>
        </w:rPr>
        <w:br/>
      </w:r>
      <w:r w:rsidRPr="003C5FB9">
        <w:rPr>
          <w:rFonts w:ascii="Times New Roman" w:eastAsiaTheme="minorHAnsi" w:hAnsi="Times New Roman" w:cs="Times New Roman"/>
          <w:bCs/>
          <w:color w:val="000000"/>
          <w:sz w:val="24"/>
          <w:szCs w:val="24"/>
          <w:lang w:eastAsia="en-US"/>
        </w:rPr>
        <w:t xml:space="preserve">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w:t>
      </w:r>
      <w:r w:rsidR="00260D2F">
        <w:rPr>
          <w:bCs/>
        </w:rPr>
        <w:br/>
      </w:r>
      <w:r w:rsidRPr="00DF1D72">
        <w:rPr>
          <w:bCs/>
        </w:rPr>
        <w:t xml:space="preserve">что заказчик </w:t>
      </w:r>
      <w:r w:rsidRPr="005A1043">
        <w:rPr>
          <w:bCs/>
        </w:rPr>
        <w:t xml:space="preserve">получит письменное уведомление об изменении котировочной заявки </w:t>
      </w:r>
      <w:r w:rsidR="00260D2F">
        <w:rPr>
          <w:bCs/>
        </w:rPr>
        <w:br/>
      </w:r>
      <w:r w:rsidRPr="005A1043">
        <w:rPr>
          <w:bCs/>
        </w:rPr>
        <w:t>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w:t>
      </w:r>
      <w:r w:rsidR="00840C06">
        <w:rPr>
          <w:bCs/>
        </w:rPr>
        <w:t>з</w:t>
      </w:r>
      <w:r w:rsidR="00840C06" w:rsidRPr="00B43696">
        <w:rPr>
          <w:bCs/>
        </w:rPr>
        <w:t xml:space="preserve">аказчику </w:t>
      </w:r>
      <w:r w:rsidRPr="00B43696">
        <w:rPr>
          <w:bCs/>
        </w:rPr>
        <w:t xml:space="preserve">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w:t>
      </w:r>
      <w:r w:rsidR="00260D2F">
        <w:rPr>
          <w:bCs/>
        </w:rPr>
        <w:br/>
      </w:r>
      <w:r w:rsidRPr="00B43696">
        <w:rPr>
          <w:bCs/>
        </w:rPr>
        <w:t xml:space="preserve">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w:t>
      </w:r>
      <w:r w:rsidR="00260D2F">
        <w:rPr>
          <w:bCs/>
        </w:rPr>
        <w:br/>
      </w:r>
      <w:r w:rsidRPr="00B43696">
        <w:rPr>
          <w:bCs/>
        </w:rPr>
        <w:t>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CE05F9">
        <w:rPr>
          <w:bCs/>
        </w:rPr>
        <w:br/>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w:t>
      </w:r>
      <w:r w:rsidR="000E59BA">
        <w:t>2</w:t>
      </w:r>
      <w:r w:rsidRPr="00A36AEB">
        <w:t>.</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рассматривает заявки на участие </w:t>
      </w:r>
      <w:r w:rsidR="00CE05F9">
        <w:rPr>
          <w:bCs/>
        </w:rPr>
        <w:br/>
      </w:r>
      <w:r w:rsidRPr="00DF1D72">
        <w:rPr>
          <w:bCs/>
        </w:rPr>
        <w:t>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w:t>
      </w:r>
      <w:r w:rsidR="00CE05F9">
        <w:rPr>
          <w:rFonts w:ascii="Times New Roman" w:hAnsi="Times New Roman" w:cs="Times New Roman"/>
          <w:sz w:val="24"/>
          <w:szCs w:val="24"/>
        </w:rPr>
        <w:br/>
      </w:r>
      <w:r w:rsidR="00282EA2" w:rsidRPr="00E27893">
        <w:rPr>
          <w:rFonts w:ascii="Times New Roman" w:hAnsi="Times New Roman" w:cs="Times New Roman"/>
          <w:sz w:val="24"/>
          <w:szCs w:val="24"/>
        </w:rPr>
        <w:t xml:space="preserve">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xml:space="preserve">, правильность и полноту их оформления и достоверность сведений, содержащихся </w:t>
      </w:r>
      <w:r w:rsidR="00CE05F9">
        <w:rPr>
          <w:rFonts w:ascii="Times New Roman" w:hAnsi="Times New Roman" w:cs="Times New Roman"/>
          <w:sz w:val="24"/>
          <w:szCs w:val="24"/>
        </w:rPr>
        <w:br/>
      </w:r>
      <w:r w:rsidRPr="00E27893">
        <w:rPr>
          <w:rFonts w:ascii="Times New Roman" w:hAnsi="Times New Roman" w:cs="Times New Roman"/>
          <w:sz w:val="24"/>
          <w:szCs w:val="24"/>
        </w:rPr>
        <w:t>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w:t>
      </w:r>
      <w:r w:rsidR="00840C06">
        <w:rPr>
          <w:rFonts w:ascii="Times New Roman" w:hAnsi="Times New Roman" w:cs="Times New Roman"/>
          <w:sz w:val="24"/>
          <w:szCs w:val="24"/>
        </w:rPr>
        <w:t>з</w:t>
      </w:r>
      <w:r w:rsidR="00282EA2" w:rsidRPr="00E35646">
        <w:rPr>
          <w:rFonts w:ascii="Times New Roman" w:hAnsi="Times New Roman" w:cs="Times New Roman"/>
          <w:sz w:val="24"/>
          <w:szCs w:val="24"/>
        </w:rPr>
        <w:t xml:space="preserve">аказчик вправе запросить у соответствующих органов </w:t>
      </w:r>
      <w:r w:rsidR="00CE05F9">
        <w:rPr>
          <w:rFonts w:ascii="Times New Roman" w:hAnsi="Times New Roman" w:cs="Times New Roman"/>
          <w:sz w:val="24"/>
          <w:szCs w:val="24"/>
        </w:rPr>
        <w:br/>
      </w:r>
      <w:r w:rsidR="00282EA2" w:rsidRPr="00E35646">
        <w:rPr>
          <w:rFonts w:ascii="Times New Roman" w:hAnsi="Times New Roman" w:cs="Times New Roman"/>
          <w:sz w:val="24"/>
          <w:szCs w:val="24"/>
        </w:rPr>
        <w:t xml:space="preserve">и организаций сведения и документы, подтверждающие информацию, отраженную </w:t>
      </w:r>
      <w:r w:rsidR="00CE05F9">
        <w:rPr>
          <w:rFonts w:ascii="Times New Roman" w:hAnsi="Times New Roman" w:cs="Times New Roman"/>
          <w:sz w:val="24"/>
          <w:szCs w:val="24"/>
        </w:rPr>
        <w:br/>
      </w:r>
      <w:r w:rsidR="00282EA2" w:rsidRPr="00E35646">
        <w:rPr>
          <w:rFonts w:ascii="Times New Roman" w:hAnsi="Times New Roman" w:cs="Times New Roman"/>
          <w:sz w:val="24"/>
          <w:szCs w:val="24"/>
        </w:rPr>
        <w:t xml:space="preserve">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w:t>
      </w:r>
      <w:r w:rsidR="00CE05F9">
        <w:rPr>
          <w:rFonts w:ascii="Times New Roman" w:hAnsi="Times New Roman" w:cs="Times New Roman"/>
          <w:sz w:val="24"/>
          <w:szCs w:val="24"/>
        </w:rPr>
        <w:t xml:space="preserve"> </w:t>
      </w:r>
      <w:r w:rsidR="001A7BB9" w:rsidRPr="00182C7E">
        <w:rPr>
          <w:rFonts w:ascii="Times New Roman" w:hAnsi="Times New Roman" w:cs="Times New Roman"/>
          <w:sz w:val="24"/>
          <w:szCs w:val="24"/>
        </w:rPr>
        <w:t>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 xml:space="preserve">заявка не соответствует требованиям технического задания </w:t>
      </w:r>
      <w:r w:rsidR="00CE05F9">
        <w:rPr>
          <w:rFonts w:ascii="Times New Roman" w:hAnsi="Times New Roman" w:cs="Times New Roman"/>
          <w:sz w:val="24"/>
          <w:szCs w:val="24"/>
        </w:rPr>
        <w:br/>
      </w:r>
      <w:r w:rsidR="00282EA2" w:rsidRPr="00182C7E">
        <w:rPr>
          <w:rFonts w:ascii="Times New Roman" w:hAnsi="Times New Roman" w:cs="Times New Roman"/>
          <w:sz w:val="24"/>
          <w:szCs w:val="24"/>
        </w:rPr>
        <w:t>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w:t>
      </w:r>
      <w:r w:rsidR="00CE05F9">
        <w:rPr>
          <w:bCs/>
        </w:rPr>
        <w:br/>
      </w:r>
      <w:r w:rsidRPr="00DF1D72">
        <w:rPr>
          <w:bCs/>
        </w:rPr>
        <w:t xml:space="preserve">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sidR="00CE05F9">
        <w:rPr>
          <w:rFonts w:ascii="Times New Roman" w:hAnsi="Times New Roman" w:cs="Times New Roman"/>
          <w:sz w:val="24"/>
          <w:szCs w:val="24"/>
        </w:rPr>
        <w:br/>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w:t>
      </w:r>
      <w:r w:rsidR="00CE05F9">
        <w:rPr>
          <w:rFonts w:ascii="Times New Roman" w:eastAsiaTheme="minorHAnsi" w:hAnsi="Times New Roman" w:cs="Times New Roman"/>
          <w:sz w:val="24"/>
          <w:szCs w:val="24"/>
          <w:lang w:eastAsia="en-US"/>
        </w:rPr>
        <w:br/>
      </w:r>
      <w:r w:rsidRPr="00EA3B2A">
        <w:rPr>
          <w:rFonts w:ascii="Times New Roman" w:eastAsiaTheme="minorHAnsi" w:hAnsi="Times New Roman" w:cs="Times New Roman"/>
          <w:sz w:val="24"/>
          <w:szCs w:val="24"/>
          <w:lang w:eastAsia="en-US"/>
        </w:rPr>
        <w:t xml:space="preserve">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0A3BE1" w:rsidRDefault="00010C4C" w:rsidP="008459A4">
      <w:pPr>
        <w:pStyle w:val="Default"/>
        <w:numPr>
          <w:ilvl w:val="0"/>
          <w:numId w:val="2"/>
        </w:numPr>
        <w:tabs>
          <w:tab w:val="left" w:pos="993"/>
          <w:tab w:val="left" w:pos="1134"/>
        </w:tabs>
        <w:ind w:left="0" w:firstLine="709"/>
        <w:jc w:val="both"/>
        <w:rPr>
          <w:b/>
        </w:rPr>
      </w:pPr>
      <w:r>
        <w:rPr>
          <w:b/>
        </w:rPr>
        <w:t>Заключение договора.</w:t>
      </w:r>
    </w:p>
    <w:p w:rsidR="000A3BE1" w:rsidRPr="007F58F1" w:rsidRDefault="000A3BE1" w:rsidP="000A3BE1">
      <w:pPr>
        <w:pStyle w:val="Default"/>
        <w:numPr>
          <w:ilvl w:val="1"/>
          <w:numId w:val="2"/>
        </w:numPr>
        <w:tabs>
          <w:tab w:val="left" w:pos="1276"/>
        </w:tabs>
        <w:ind w:left="0" w:firstLine="709"/>
        <w:jc w:val="both"/>
        <w:rPr>
          <w:bCs/>
        </w:rPr>
      </w:pPr>
      <w:r w:rsidRPr="007F58F1">
        <w:rPr>
          <w:bCs/>
        </w:rPr>
        <w:t>Договор с победителем подлежит заключению после утверждения Наблюдательным советом Дирекции Финансового плана (сметы) Дирекции на 202</w:t>
      </w:r>
      <w:r w:rsidR="00E8169D">
        <w:rPr>
          <w:bCs/>
        </w:rPr>
        <w:t>6</w:t>
      </w:r>
      <w:r w:rsidRPr="007F58F1">
        <w:rPr>
          <w:bCs/>
        </w:rPr>
        <w:t xml:space="preserve"> г., содержащего расходы на оплату услуг по договору, право на заключение которого является предметом открытого запроса котировок.</w:t>
      </w:r>
    </w:p>
    <w:p w:rsidR="000A3BE1" w:rsidRPr="007F58F1" w:rsidRDefault="000A3BE1" w:rsidP="008252E3">
      <w:pPr>
        <w:pStyle w:val="Default"/>
        <w:ind w:firstLine="709"/>
        <w:jc w:val="both"/>
        <w:rPr>
          <w:bCs/>
        </w:rPr>
      </w:pPr>
      <w:r w:rsidRPr="007F58F1">
        <w:rPr>
          <w:bCs/>
        </w:rPr>
        <w:t xml:space="preserve">Договор не подлежит подписанию </w:t>
      </w:r>
      <w:r w:rsidR="00840C06">
        <w:rPr>
          <w:bCs/>
        </w:rPr>
        <w:t>з</w:t>
      </w:r>
      <w:r w:rsidRPr="007F58F1">
        <w:rPr>
          <w:bCs/>
        </w:rPr>
        <w:t>аказчиком в случае, если:</w:t>
      </w:r>
    </w:p>
    <w:p w:rsidR="000A3BE1" w:rsidRPr="007F58F1" w:rsidRDefault="000A3BE1" w:rsidP="008252E3">
      <w:pPr>
        <w:pStyle w:val="Default"/>
        <w:ind w:firstLine="709"/>
        <w:jc w:val="both"/>
        <w:rPr>
          <w:bCs/>
        </w:rPr>
      </w:pPr>
      <w:r w:rsidRPr="007F58F1">
        <w:rPr>
          <w:bCs/>
        </w:rPr>
        <w:t xml:space="preserve">Финансовый план (смета) </w:t>
      </w:r>
      <w:r w:rsidR="00840C06">
        <w:rPr>
          <w:bCs/>
        </w:rPr>
        <w:t>з</w:t>
      </w:r>
      <w:r w:rsidRPr="007F58F1">
        <w:rPr>
          <w:bCs/>
        </w:rPr>
        <w:t>аказчика на 202</w:t>
      </w:r>
      <w:r w:rsidR="00E8169D">
        <w:rPr>
          <w:bCs/>
        </w:rPr>
        <w:t>6</w:t>
      </w:r>
      <w:r w:rsidRPr="007F58F1">
        <w:rPr>
          <w:bCs/>
        </w:rPr>
        <w:t xml:space="preserve"> год, утвержденный Наблюдательным советом </w:t>
      </w:r>
      <w:r w:rsidR="00840C06">
        <w:rPr>
          <w:bCs/>
        </w:rPr>
        <w:t>з</w:t>
      </w:r>
      <w:r w:rsidRPr="007F58F1">
        <w:rPr>
          <w:bCs/>
        </w:rPr>
        <w:t xml:space="preserve">аказчика, не содержит расходов на оплату услуг по договору, право на заключение которого является предметом открытого запроса котировок; </w:t>
      </w:r>
    </w:p>
    <w:p w:rsidR="000A3BE1" w:rsidRPr="007F58F1" w:rsidRDefault="000A3BE1" w:rsidP="000A3BE1">
      <w:pPr>
        <w:pStyle w:val="Default"/>
        <w:ind w:firstLine="708"/>
        <w:jc w:val="both"/>
        <w:rPr>
          <w:bCs/>
        </w:rPr>
      </w:pPr>
      <w:r w:rsidRPr="007F58F1">
        <w:rPr>
          <w:bCs/>
        </w:rPr>
        <w:t>или</w:t>
      </w:r>
    </w:p>
    <w:p w:rsidR="000A3BE1" w:rsidRDefault="000A3BE1" w:rsidP="008252E3">
      <w:pPr>
        <w:pStyle w:val="Default"/>
        <w:ind w:firstLine="709"/>
        <w:jc w:val="both"/>
        <w:rPr>
          <w:bCs/>
        </w:rPr>
      </w:pPr>
      <w:r w:rsidRPr="007F58F1">
        <w:rPr>
          <w:bCs/>
        </w:rPr>
        <w:t xml:space="preserve">Финансовый план (смета) </w:t>
      </w:r>
      <w:r w:rsidR="00840C06">
        <w:rPr>
          <w:bCs/>
        </w:rPr>
        <w:t>з</w:t>
      </w:r>
      <w:r w:rsidRPr="007F58F1">
        <w:rPr>
          <w:bCs/>
        </w:rPr>
        <w:t>аказчика на 202</w:t>
      </w:r>
      <w:r w:rsidR="00E8169D">
        <w:rPr>
          <w:bCs/>
        </w:rPr>
        <w:t>6</w:t>
      </w:r>
      <w:r w:rsidRPr="007F58F1">
        <w:rPr>
          <w:bCs/>
        </w:rPr>
        <w:t xml:space="preserve"> год не утвержден в установленном порядке Наблюдательным советом </w:t>
      </w:r>
      <w:r w:rsidR="00840C06">
        <w:rPr>
          <w:bCs/>
        </w:rPr>
        <w:t>з</w:t>
      </w:r>
      <w:r w:rsidRPr="007F58F1">
        <w:rPr>
          <w:bCs/>
        </w:rPr>
        <w:t xml:space="preserve">аказчика в течение 30 (тридцати) календарных дней </w:t>
      </w:r>
      <w:r w:rsidR="00CE05F9">
        <w:rPr>
          <w:bCs/>
        </w:rPr>
        <w:br/>
      </w:r>
      <w:r w:rsidRPr="007F58F1">
        <w:rPr>
          <w:bCs/>
        </w:rPr>
        <w:t>с даты подведения итогов открытого запроса котировок.</w:t>
      </w:r>
    </w:p>
    <w:p w:rsidR="00B43696" w:rsidRPr="00511B62" w:rsidRDefault="00B43696" w:rsidP="007F0C71">
      <w:pPr>
        <w:pStyle w:val="Default"/>
        <w:numPr>
          <w:ilvl w:val="1"/>
          <w:numId w:val="2"/>
        </w:numPr>
        <w:tabs>
          <w:tab w:val="left" w:pos="1276"/>
        </w:tabs>
        <w:ind w:left="0" w:firstLine="710"/>
        <w:jc w:val="both"/>
        <w:rPr>
          <w:bCs/>
        </w:rPr>
      </w:pPr>
      <w:r w:rsidRPr="001518DF">
        <w:rPr>
          <w:bCs/>
        </w:rPr>
        <w:t xml:space="preserve">Размещение </w:t>
      </w:r>
      <w:r w:rsidR="00840C06">
        <w:rPr>
          <w:bCs/>
        </w:rPr>
        <w:t>з</w:t>
      </w:r>
      <w:r>
        <w:rPr>
          <w:bCs/>
        </w:rPr>
        <w:t xml:space="preserve">аказчиком настоящего извещения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w:t>
      </w:r>
      <w:r w:rsidR="00CE05F9">
        <w:rPr>
          <w:bCs/>
        </w:rPr>
        <w:br/>
      </w:r>
      <w:r w:rsidRPr="00511B62">
        <w:rPr>
          <w:bCs/>
        </w:rPr>
        <w:t xml:space="preserve">по результатам проведения </w:t>
      </w:r>
      <w:r>
        <w:rPr>
          <w:bCs/>
        </w:rPr>
        <w:t>запроса котировок</w:t>
      </w:r>
      <w:r w:rsidRPr="00511B62">
        <w:rPr>
          <w:bCs/>
        </w:rPr>
        <w:t>.</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w:t>
      </w:r>
      <w:r w:rsidR="00CE05F9">
        <w:rPr>
          <w:rFonts w:ascii="Times New Roman" w:hAnsi="Times New Roman" w:cs="Times New Roman"/>
          <w:bCs/>
          <w:sz w:val="24"/>
          <w:szCs w:val="24"/>
        </w:rPr>
        <w:br/>
      </w:r>
      <w:r w:rsidR="005A1043" w:rsidRPr="002356E9">
        <w:rPr>
          <w:rFonts w:ascii="Times New Roman" w:hAnsi="Times New Roman" w:cs="Times New Roman"/>
          <w:bCs/>
          <w:sz w:val="24"/>
          <w:szCs w:val="24"/>
        </w:rPr>
        <w:t xml:space="preserve">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w:t>
      </w:r>
      <w:r w:rsidR="00840C06">
        <w:rPr>
          <w:rFonts w:ascii="Times New Roman" w:hAnsi="Times New Roman" w:cs="Times New Roman"/>
          <w:bCs/>
          <w:sz w:val="24"/>
          <w:szCs w:val="24"/>
        </w:rPr>
        <w:t>з</w:t>
      </w:r>
      <w:r w:rsidR="005A1043" w:rsidRPr="00C23648">
        <w:rPr>
          <w:rFonts w:ascii="Times New Roman" w:hAnsi="Times New Roman" w:cs="Times New Roman"/>
          <w:bCs/>
          <w:sz w:val="24"/>
          <w:szCs w:val="24"/>
        </w:rPr>
        <w:t xml:space="preserve">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w:t>
      </w:r>
      <w:r w:rsidR="00CE05F9">
        <w:rPr>
          <w:rFonts w:ascii="Times New Roman" w:hAnsi="Times New Roman" w:cs="Times New Roman"/>
          <w:sz w:val="24"/>
          <w:szCs w:val="24"/>
        </w:rPr>
        <w:br/>
      </w:r>
      <w:r w:rsidRPr="00B43696">
        <w:rPr>
          <w:rFonts w:ascii="Times New Roman" w:hAnsi="Times New Roman" w:cs="Times New Roman"/>
          <w:sz w:val="24"/>
          <w:szCs w:val="24"/>
        </w:rPr>
        <w:t xml:space="preserve">в срок, установленный документацией о закупке, не представлен </w:t>
      </w:r>
      <w:r w:rsidR="00840C06">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w:t>
      </w:r>
      <w:r w:rsidR="00CE05F9">
        <w:rPr>
          <w:rFonts w:ascii="Times New Roman" w:hAnsi="Times New Roman" w:cs="Times New Roman"/>
          <w:sz w:val="24"/>
          <w:szCs w:val="24"/>
        </w:rPr>
        <w:br/>
      </w:r>
      <w:r w:rsidRPr="00B43696">
        <w:rPr>
          <w:rFonts w:ascii="Times New Roman" w:hAnsi="Times New Roman" w:cs="Times New Roman"/>
          <w:sz w:val="24"/>
          <w:szCs w:val="24"/>
        </w:rPr>
        <w:t xml:space="preserve">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3B7BAF">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3B7BAF">
        <w:rPr>
          <w:rFonts w:ascii="Times New Roman" w:hAnsi="Times New Roman" w:cs="Times New Roman"/>
          <w:sz w:val="24"/>
          <w:szCs w:val="24"/>
        </w:rPr>
        <w:t>4</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w:t>
      </w:r>
      <w:r w:rsidR="00CE05F9">
        <w:rPr>
          <w:bCs/>
        </w:rPr>
        <w:br/>
      </w:r>
      <w:r w:rsidR="006E4C5B" w:rsidRPr="00CF09D1">
        <w:rPr>
          <w:bCs/>
        </w:rPr>
        <w:t>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w:t>
      </w:r>
      <w:r w:rsidR="00840C06">
        <w:rPr>
          <w:rFonts w:ascii="Times New Roman" w:hAnsi="Times New Roman" w:cs="Times New Roman"/>
          <w:sz w:val="24"/>
          <w:szCs w:val="24"/>
        </w:rPr>
        <w:t>з</w:t>
      </w:r>
      <w:r w:rsidRPr="00B43696">
        <w:rPr>
          <w:rFonts w:ascii="Times New Roman" w:hAnsi="Times New Roman" w:cs="Times New Roman"/>
          <w:sz w:val="24"/>
          <w:szCs w:val="24"/>
        </w:rPr>
        <w:t xml:space="preserve">аказчик вправе обратиться в суд с требованием о понуждении такого участника закупки заключить договор, а также </w:t>
      </w:r>
      <w:r w:rsidR="00CE05F9">
        <w:rPr>
          <w:rFonts w:ascii="Times New Roman" w:hAnsi="Times New Roman" w:cs="Times New Roman"/>
          <w:sz w:val="24"/>
          <w:szCs w:val="24"/>
        </w:rPr>
        <w:br/>
      </w:r>
      <w:r w:rsidRPr="00B43696">
        <w:rPr>
          <w:rFonts w:ascii="Times New Roman" w:hAnsi="Times New Roman" w:cs="Times New Roman"/>
          <w:sz w:val="24"/>
          <w:szCs w:val="24"/>
        </w:rPr>
        <w:t xml:space="preserve">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w:t>
      </w:r>
      <w:r w:rsidR="00CE05F9">
        <w:rPr>
          <w:rFonts w:ascii="Times New Roman" w:hAnsi="Times New Roman" w:cs="Times New Roman"/>
          <w:sz w:val="24"/>
          <w:szCs w:val="24"/>
        </w:rPr>
        <w:br/>
      </w:r>
      <w:r w:rsidRPr="00B43696">
        <w:rPr>
          <w:rFonts w:ascii="Times New Roman" w:hAnsi="Times New Roman" w:cs="Times New Roman"/>
          <w:sz w:val="24"/>
          <w:szCs w:val="24"/>
        </w:rPr>
        <w:t xml:space="preserve">в срок, установленный документацией о закупке, не представлен </w:t>
      </w:r>
      <w:r w:rsidR="00840C06">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w:t>
      </w:r>
      <w:r w:rsidR="00CE05F9">
        <w:rPr>
          <w:rFonts w:ascii="Times New Roman" w:hAnsi="Times New Roman" w:cs="Times New Roman"/>
          <w:sz w:val="24"/>
          <w:szCs w:val="24"/>
        </w:rPr>
        <w:br/>
      </w:r>
      <w:r w:rsidRPr="00B43696">
        <w:rPr>
          <w:rFonts w:ascii="Times New Roman" w:hAnsi="Times New Roman" w:cs="Times New Roman"/>
          <w:sz w:val="24"/>
          <w:szCs w:val="24"/>
        </w:rPr>
        <w:t xml:space="preserve">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3B7BAF">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3B7BAF">
        <w:rPr>
          <w:rFonts w:ascii="Times New Roman" w:hAnsi="Times New Roman" w:cs="Times New Roman"/>
          <w:sz w:val="24"/>
          <w:szCs w:val="24"/>
        </w:rPr>
        <w:t>4</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w:t>
      </w:r>
      <w:r w:rsidR="00CE05F9">
        <w:rPr>
          <w:bCs/>
        </w:rPr>
        <w:br/>
      </w:r>
      <w:r w:rsidR="005A1043" w:rsidRPr="00C23648">
        <w:rPr>
          <w:bCs/>
        </w:rPr>
        <w:t xml:space="preserve">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 xml:space="preserve">на условиях, указанных в документации о закупке </w:t>
      </w:r>
      <w:r w:rsidR="00CE05F9">
        <w:rPr>
          <w:bCs/>
        </w:rPr>
        <w:br/>
      </w:r>
      <w:r w:rsidRPr="00DF1D72">
        <w:rPr>
          <w:bCs/>
        </w:rPr>
        <w:t>и поданной участником закупки котировочной заявки</w:t>
      </w:r>
      <w:r>
        <w:rPr>
          <w:bCs/>
        </w:rPr>
        <w:t>, с которым заключается договор.</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w:t>
      </w:r>
      <w:r w:rsidR="00840C06">
        <w:rPr>
          <w:bCs/>
        </w:rPr>
        <w:t>з</w:t>
      </w:r>
      <w:r>
        <w:rPr>
          <w:bCs/>
        </w:rPr>
        <w:t xml:space="preserve">аказчик направит </w:t>
      </w:r>
      <w:r>
        <w:t>у</w:t>
      </w:r>
      <w:r w:rsidRPr="00B43696">
        <w:t>частник</w:t>
      </w:r>
      <w:r>
        <w:t>у</w:t>
      </w:r>
      <w:r w:rsidRPr="00B43696">
        <w:t xml:space="preserve"> закупки</w:t>
      </w:r>
      <w:r>
        <w:t>, с которым в соответствии с п. 16.</w:t>
      </w:r>
      <w:r w:rsidR="008252E3">
        <w:t xml:space="preserve">3 </w:t>
      </w:r>
      <w:r>
        <w:t>настоящего извещения может быть заключен договор, проект договора.</w:t>
      </w:r>
    </w:p>
    <w:p w:rsidR="00404159" w:rsidRPr="005A1043" w:rsidRDefault="00404159" w:rsidP="007F0C71">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 xml:space="preserve">и представлен </w:t>
      </w:r>
      <w:r w:rsidR="00840C06">
        <w:rPr>
          <w:bCs/>
        </w:rPr>
        <w:t>з</w:t>
      </w:r>
      <w:r w:rsidRPr="005A1043">
        <w:rPr>
          <w:bCs/>
        </w:rPr>
        <w:t>аказчику в срок, не превышающий 2 (двух) рабочих дней со дня получения проекта договора.</w:t>
      </w:r>
    </w:p>
    <w:p w:rsidR="005D7D5A" w:rsidRPr="0030701A" w:rsidRDefault="00404159" w:rsidP="00404159">
      <w:pPr>
        <w:pStyle w:val="Default"/>
        <w:numPr>
          <w:ilvl w:val="1"/>
          <w:numId w:val="2"/>
        </w:numPr>
        <w:tabs>
          <w:tab w:val="left" w:pos="1276"/>
        </w:tabs>
        <w:ind w:left="0" w:firstLine="710"/>
        <w:jc w:val="both"/>
        <w:rPr>
          <w:bCs/>
        </w:rPr>
      </w:pPr>
      <w:r w:rsidRPr="0030701A">
        <w:rPr>
          <w:bCs/>
        </w:rPr>
        <w:t xml:space="preserve">Решение о заключении договора </w:t>
      </w:r>
      <w:r w:rsidR="005D7D5A" w:rsidRPr="0030701A">
        <w:rPr>
          <w:bCs/>
        </w:rPr>
        <w:t xml:space="preserve">или об отказе от заключения договора </w:t>
      </w:r>
      <w:r w:rsidRPr="0030701A">
        <w:rPr>
          <w:bCs/>
        </w:rPr>
        <w:t xml:space="preserve">будет принято </w:t>
      </w:r>
      <w:r w:rsidR="00840C06">
        <w:rPr>
          <w:bCs/>
        </w:rPr>
        <w:t>з</w:t>
      </w:r>
      <w:r w:rsidRPr="0030701A">
        <w:rPr>
          <w:bCs/>
        </w:rPr>
        <w:t>аказчиком в срок, не превышающий 5 (пяти) рабочих дней со дня получения подписанного участником закупки проекта договора</w:t>
      </w:r>
      <w:r w:rsidR="008252E3" w:rsidRPr="0030701A">
        <w:rPr>
          <w:bCs/>
        </w:rPr>
        <w:t xml:space="preserve"> и утверждения Наблюдательным советом Дирекции Финансового плана (сметы) Дирекции на 202</w:t>
      </w:r>
      <w:r w:rsidR="00E8169D">
        <w:rPr>
          <w:bCs/>
        </w:rPr>
        <w:t>6</w:t>
      </w:r>
      <w:r w:rsidR="008252E3" w:rsidRPr="0030701A">
        <w:rPr>
          <w:bCs/>
        </w:rPr>
        <w:t xml:space="preserve"> г., содержащего расходы на оплату услуг по договору, право на заключение которого является предметом открытого запроса котировок</w:t>
      </w:r>
      <w:r w:rsidR="005D7D5A" w:rsidRPr="0030701A">
        <w:rPr>
          <w:bCs/>
        </w:rPr>
        <w:t>.</w:t>
      </w:r>
    </w:p>
    <w:p w:rsidR="005D7D5A" w:rsidRPr="0030701A" w:rsidRDefault="005D7D5A" w:rsidP="007F0C71">
      <w:pPr>
        <w:pStyle w:val="Default"/>
        <w:tabs>
          <w:tab w:val="left" w:pos="1276"/>
        </w:tabs>
        <w:ind w:firstLine="710"/>
        <w:jc w:val="both"/>
        <w:rPr>
          <w:bCs/>
        </w:rPr>
      </w:pPr>
      <w:r w:rsidRPr="0030701A">
        <w:rPr>
          <w:bCs/>
        </w:rPr>
        <w:t xml:space="preserve">В случае принятия решения о заключении договора </w:t>
      </w:r>
      <w:r w:rsidR="00840C06">
        <w:rPr>
          <w:bCs/>
        </w:rPr>
        <w:t>з</w:t>
      </w:r>
      <w:r w:rsidRPr="0030701A">
        <w:rPr>
          <w:bCs/>
        </w:rPr>
        <w:t xml:space="preserve">аказчик в срок, указанный </w:t>
      </w:r>
      <w:r w:rsidR="00CE05F9">
        <w:rPr>
          <w:bCs/>
        </w:rPr>
        <w:br/>
      </w:r>
      <w:r w:rsidRPr="0030701A">
        <w:rPr>
          <w:bCs/>
        </w:rPr>
        <w:t>в абзаце первом настоящего пункта, подпишет со своей стороны договор.</w:t>
      </w:r>
    </w:p>
    <w:p w:rsidR="00404159" w:rsidRPr="0030701A" w:rsidRDefault="005D7D5A" w:rsidP="007F0C71">
      <w:pPr>
        <w:pStyle w:val="Default"/>
        <w:tabs>
          <w:tab w:val="left" w:pos="1276"/>
        </w:tabs>
        <w:ind w:firstLine="710"/>
        <w:jc w:val="both"/>
        <w:rPr>
          <w:bCs/>
        </w:rPr>
      </w:pPr>
      <w:r w:rsidRPr="0030701A">
        <w:rPr>
          <w:bCs/>
        </w:rPr>
        <w:t xml:space="preserve">В случае принятия решения об отказе от заключения договора </w:t>
      </w:r>
      <w:r w:rsidR="00840C06">
        <w:rPr>
          <w:bCs/>
        </w:rPr>
        <w:t>з</w:t>
      </w:r>
      <w:r w:rsidRPr="0030701A">
        <w:rPr>
          <w:bCs/>
        </w:rPr>
        <w:t>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r w:rsidR="00404159" w:rsidRPr="0030701A">
        <w:rPr>
          <w:bCs/>
        </w:rPr>
        <w:t>.</w:t>
      </w:r>
    </w:p>
    <w:p w:rsidR="00CE2ECD" w:rsidRPr="0030701A" w:rsidRDefault="00CE2ECD" w:rsidP="00CE2ECD">
      <w:pPr>
        <w:pStyle w:val="Default"/>
        <w:tabs>
          <w:tab w:val="left" w:pos="1276"/>
        </w:tabs>
        <w:ind w:firstLine="710"/>
        <w:jc w:val="both"/>
        <w:rPr>
          <w:bCs/>
        </w:rPr>
      </w:pPr>
      <w:r w:rsidRPr="0030701A">
        <w:rPr>
          <w:bCs/>
        </w:rPr>
        <w:t xml:space="preserve">В случае принятия решения об отказе от заключения договора в связи с  тем, что Финансовый план (смета) </w:t>
      </w:r>
      <w:r w:rsidR="00840C06">
        <w:rPr>
          <w:bCs/>
        </w:rPr>
        <w:t>з</w:t>
      </w:r>
      <w:r w:rsidRPr="0030701A">
        <w:rPr>
          <w:bCs/>
        </w:rPr>
        <w:t>аказчика на 202</w:t>
      </w:r>
      <w:r w:rsidR="00E8169D">
        <w:rPr>
          <w:bCs/>
        </w:rPr>
        <w:t>6</w:t>
      </w:r>
      <w:r w:rsidRPr="0030701A">
        <w:rPr>
          <w:bCs/>
        </w:rPr>
        <w:t xml:space="preserve"> год, утвержденный Наблюдательным советом </w:t>
      </w:r>
      <w:r w:rsidR="00840C06">
        <w:rPr>
          <w:bCs/>
        </w:rPr>
        <w:t>з</w:t>
      </w:r>
      <w:r w:rsidRPr="0030701A">
        <w:rPr>
          <w:bCs/>
        </w:rPr>
        <w:t>аказчика, не содержит расходов на оплату услуг по договору, право на заключение которого является предметом открытого запроса котировок или Финансовый план (смета) Заказчика на 202</w:t>
      </w:r>
      <w:r w:rsidR="00E8169D">
        <w:rPr>
          <w:bCs/>
        </w:rPr>
        <w:t>6</w:t>
      </w:r>
      <w:r w:rsidRPr="0030701A">
        <w:rPr>
          <w:bCs/>
        </w:rPr>
        <w:t xml:space="preserve"> год не утвержден в установленном порядке Наблюдательным советом </w:t>
      </w:r>
      <w:r w:rsidR="00840C06">
        <w:rPr>
          <w:bCs/>
        </w:rPr>
        <w:t>з</w:t>
      </w:r>
      <w:r w:rsidRPr="0030701A">
        <w:rPr>
          <w:bCs/>
        </w:rPr>
        <w:t xml:space="preserve">аказчика в течение 30 (тридцати) календарных дней с даты подведения итогов открытого запроса котировок, </w:t>
      </w:r>
      <w:r w:rsidR="00840C06">
        <w:rPr>
          <w:bCs/>
        </w:rPr>
        <w:t>з</w:t>
      </w:r>
      <w:r w:rsidRPr="0030701A">
        <w:rPr>
          <w:bCs/>
        </w:rPr>
        <w:t>аказчик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 в срок, не превышающий 5 (пяти) рабочих дней со дня наступления соответствующего события.</w:t>
      </w:r>
    </w:p>
    <w:p w:rsidR="00DC2CB9" w:rsidRDefault="005A1043" w:rsidP="00CE2ECD">
      <w:pPr>
        <w:pStyle w:val="Default"/>
        <w:numPr>
          <w:ilvl w:val="1"/>
          <w:numId w:val="2"/>
        </w:numPr>
        <w:tabs>
          <w:tab w:val="left" w:pos="1276"/>
        </w:tabs>
        <w:ind w:left="0" w:firstLine="710"/>
        <w:jc w:val="both"/>
      </w:pPr>
      <w:r w:rsidRPr="0030701A">
        <w:rPr>
          <w:bCs/>
        </w:rPr>
        <w:t>Изменение условий договора, в том числе количества</w:t>
      </w:r>
      <w:r w:rsidRPr="00A70499">
        <w:rPr>
          <w:bCs/>
        </w:rPr>
        <w:t xml:space="preserve"> товара, состава и (или) объема работ, услуг, цены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FA4ED6" w:rsidRDefault="00121C07" w:rsidP="00A74114">
      <w:pPr>
        <w:pStyle w:val="Default"/>
        <w:numPr>
          <w:ilvl w:val="0"/>
          <w:numId w:val="3"/>
        </w:numPr>
        <w:jc w:val="both"/>
      </w:pPr>
      <w:r w:rsidRPr="00FA4ED6">
        <w:t xml:space="preserve">Техническое задание на </w:t>
      </w:r>
      <w:r w:rsidR="000614EB" w:rsidRPr="00FA4ED6">
        <w:t>4</w:t>
      </w:r>
      <w:r w:rsidRPr="00FA4ED6">
        <w:t xml:space="preserve"> л.</w:t>
      </w:r>
    </w:p>
    <w:p w:rsidR="00121C07" w:rsidRPr="00FA4ED6" w:rsidRDefault="00121C07" w:rsidP="00A74114">
      <w:pPr>
        <w:pStyle w:val="Default"/>
        <w:numPr>
          <w:ilvl w:val="0"/>
          <w:numId w:val="3"/>
        </w:numPr>
        <w:jc w:val="both"/>
      </w:pPr>
      <w:r w:rsidRPr="00FA4ED6">
        <w:t xml:space="preserve">Проект договора на </w:t>
      </w:r>
      <w:r w:rsidR="000E09CF">
        <w:t>7</w:t>
      </w:r>
      <w:r w:rsidRPr="00FA4ED6">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указать наименование, номер процедуры запроса котировок</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2B3864">
        <w:rPr>
          <w:rFonts w:ascii="Times New Roman" w:hAnsi="Times New Roman" w:cs="Times New Roman"/>
          <w:sz w:val="24"/>
          <w:szCs w:val="24"/>
        </w:rPr>
        <w:t>оказание услуг</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 xml:space="preserve">в полном соответствии с документацией о проведении открытого запроса котировок с </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CE05F9">
        <w:rPr>
          <w:rFonts w:ascii="Times New Roman" w:eastAsia="Times New Roman" w:hAnsi="Times New Roman" w:cs="Times New Roman"/>
          <w:sz w:val="24"/>
          <w:szCs w:val="24"/>
        </w:rPr>
        <w:t>___</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B36E3D" w:rsidRDefault="00686347" w:rsidP="00B36E3D">
      <w:pPr>
        <w:spacing w:after="0" w:line="240" w:lineRule="auto"/>
        <w:ind w:firstLine="720"/>
        <w:jc w:val="both"/>
      </w:pPr>
      <w:r w:rsidRPr="00B36E3D">
        <w:rPr>
          <w:rFonts w:ascii="Times New Roman" w:hAnsi="Times New Roman" w:cs="Times New Roman"/>
          <w:sz w:val="24"/>
          <w:szCs w:val="24"/>
        </w:rPr>
        <w:t xml:space="preserve">Цена договора включает в себя </w:t>
      </w:r>
      <w:r w:rsidR="00CE05F9" w:rsidRPr="00873ECB">
        <w:rPr>
          <w:rFonts w:ascii="Times New Roman" w:hAnsi="Times New Roman" w:cs="Times New Roman"/>
          <w:sz w:val="24"/>
          <w:szCs w:val="24"/>
        </w:rPr>
        <w:t xml:space="preserve">вознаграждение Исполнителя, </w:t>
      </w:r>
      <w:r w:rsidRPr="00B36E3D">
        <w:rPr>
          <w:rFonts w:ascii="Times New Roman" w:hAnsi="Times New Roman" w:cs="Times New Roman"/>
          <w:sz w:val="24"/>
          <w:szCs w:val="24"/>
        </w:rPr>
        <w:t>НДС (если применимо), все необходимые затраты, расходы, налоги, сборы и иные обязательные платежи Исполнителя, связанные с исполнением договора.</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B36E3D" w:rsidRDefault="002A21AF" w:rsidP="00B36E3D">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 xml:space="preserve">При этом </w:t>
      </w:r>
      <w:r w:rsidRPr="00B36E3D">
        <w:rPr>
          <w:rFonts w:ascii="Times New Roman" w:hAnsi="Times New Roman" w:cs="Times New Roman"/>
          <w:sz w:val="24"/>
          <w:szCs w:val="24"/>
        </w:rPr>
        <w:t>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760BEF">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760BEF">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B36E3D" w:rsidRDefault="002A21AF" w:rsidP="00B36E3D">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При этом</w:t>
      </w:r>
      <w:r w:rsidRPr="00B36E3D">
        <w:rPr>
          <w:rFonts w:ascii="Times New Roman" w:hAnsi="Times New Roman" w:cs="Times New Roman"/>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976DA8" w:rsidRDefault="00976DA8"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w:t>
      </w:r>
      <w:r>
        <w:rPr>
          <w:rFonts w:ascii="Times New Roman" w:hAnsi="Times New Roman" w:cs="Times New Roman"/>
          <w:sz w:val="24"/>
          <w:szCs w:val="24"/>
        </w:rPr>
        <w:t xml:space="preserve"> соответствует </w:t>
      </w:r>
      <w:r w:rsidRPr="00976DA8">
        <w:rPr>
          <w:rFonts w:ascii="Times New Roman" w:hAnsi="Times New Roman" w:cs="Times New Roman"/>
          <w:sz w:val="24"/>
          <w:szCs w:val="24"/>
        </w:rPr>
        <w:t>лицензионными требованиям, установленным законодательством Российской Федерации в отношении деятельности по монтажу, техническому обслуживанию и ремонту средств обеспечения пожарной безопасности зданий и сооружений</w:t>
      </w:r>
      <w:r>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401C92"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E82B7E">
        <w:rPr>
          <w:rFonts w:ascii="Times New Roman" w:hAnsi="Times New Roman" w:cs="Times New Roman"/>
          <w:sz w:val="24"/>
          <w:szCs w:val="24"/>
        </w:rPr>
        <w:t>;</w:t>
      </w:r>
    </w:p>
    <w:p w:rsidR="00E82B7E" w:rsidRDefault="00E82B7E" w:rsidP="009B103B">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sidR="0052294A">
        <w:rPr>
          <w:rFonts w:ascii="Times New Roman" w:hAnsi="Times New Roman" w:cs="Times New Roman"/>
          <w:sz w:val="24"/>
          <w:szCs w:val="24"/>
        </w:rPr>
        <w:t xml:space="preserve">открытого </w:t>
      </w:r>
      <w:r>
        <w:rPr>
          <w:rFonts w:ascii="Times New Roman" w:hAnsi="Times New Roman" w:cs="Times New Roman"/>
          <w:sz w:val="24"/>
          <w:szCs w:val="24"/>
        </w:rPr>
        <w:t>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4A7654" w:rsidRDefault="004A4777" w:rsidP="006748A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____________________ обладает необходимым квалифицированным персоналом:  </w:t>
      </w:r>
    </w:p>
    <w:p w:rsidR="004A7654" w:rsidRPr="004A7654" w:rsidRDefault="004A7654" w:rsidP="00BD00D8">
      <w:pPr>
        <w:spacing w:after="0" w:line="240" w:lineRule="auto"/>
        <w:ind w:firstLine="1"/>
        <w:jc w:val="both"/>
        <w:rPr>
          <w:rFonts w:ascii="Times New Roman" w:hAnsi="Times New Roman" w:cs="Times New Roman"/>
          <w:sz w:val="24"/>
          <w:szCs w:val="24"/>
        </w:rPr>
      </w:pPr>
      <w:r>
        <w:rPr>
          <w:rFonts w:ascii="Times New Roman" w:hAnsi="Times New Roman" w:cs="Times New Roman"/>
          <w:sz w:val="24"/>
          <w:szCs w:val="24"/>
        </w:rPr>
        <w:t>________</w:t>
      </w:r>
      <w:r w:rsidRPr="005E50D3">
        <w:rPr>
          <w:rFonts w:ascii="Times New Roman" w:hAnsi="Times New Roman" w:cs="Times New Roman"/>
          <w:i/>
          <w:sz w:val="24"/>
          <w:szCs w:val="24"/>
        </w:rPr>
        <w:t>(указать количество)</w:t>
      </w:r>
      <w:r>
        <w:rPr>
          <w:rFonts w:ascii="Times New Roman" w:hAnsi="Times New Roman" w:cs="Times New Roman"/>
          <w:i/>
          <w:sz w:val="24"/>
          <w:szCs w:val="24"/>
        </w:rPr>
        <w:t xml:space="preserve"> </w:t>
      </w:r>
      <w:r>
        <w:rPr>
          <w:rFonts w:ascii="Times New Roman" w:hAnsi="Times New Roman" w:cs="Times New Roman"/>
          <w:sz w:val="24"/>
          <w:szCs w:val="24"/>
        </w:rPr>
        <w:t>специалист(а/ов)</w:t>
      </w:r>
      <w:r w:rsidRPr="004A7654">
        <w:rPr>
          <w:rFonts w:ascii="Times New Roman" w:hAnsi="Times New Roman" w:cs="Times New Roman"/>
          <w:sz w:val="24"/>
          <w:szCs w:val="24"/>
        </w:rPr>
        <w:t xml:space="preserve">, имеющих удостоверение о повышении квалификации по курсу «Монтаж, техническое обслуживание, ремонт систем пожаротушения пожарной и ОПС, включая диспетчеризацию, проведение </w:t>
      </w:r>
      <w:r w:rsidR="006748AB">
        <w:rPr>
          <w:rFonts w:ascii="Times New Roman" w:hAnsi="Times New Roman" w:cs="Times New Roman"/>
          <w:sz w:val="24"/>
          <w:szCs w:val="24"/>
        </w:rPr>
        <w:br/>
      </w:r>
      <w:r w:rsidRPr="004A7654">
        <w:rPr>
          <w:rFonts w:ascii="Times New Roman" w:hAnsi="Times New Roman" w:cs="Times New Roman"/>
          <w:sz w:val="24"/>
          <w:szCs w:val="24"/>
        </w:rPr>
        <w:t>пуско-наладочных работ»</w:t>
      </w:r>
      <w:r>
        <w:rPr>
          <w:rFonts w:ascii="Times New Roman" w:hAnsi="Times New Roman" w:cs="Times New Roman"/>
          <w:sz w:val="24"/>
          <w:szCs w:val="24"/>
        </w:rPr>
        <w:t>;</w:t>
      </w:r>
    </w:p>
    <w:p w:rsidR="004A7654" w:rsidRPr="004A7654" w:rsidRDefault="004A7654" w:rsidP="004A7654">
      <w:pPr>
        <w:spacing w:after="0" w:line="240" w:lineRule="auto"/>
        <w:ind w:firstLine="1"/>
        <w:jc w:val="both"/>
        <w:rPr>
          <w:rFonts w:ascii="Times New Roman" w:hAnsi="Times New Roman" w:cs="Times New Roman"/>
          <w:sz w:val="24"/>
          <w:szCs w:val="24"/>
        </w:rPr>
      </w:pPr>
      <w:r>
        <w:rPr>
          <w:rFonts w:ascii="Times New Roman" w:hAnsi="Times New Roman" w:cs="Times New Roman"/>
          <w:sz w:val="24"/>
          <w:szCs w:val="24"/>
        </w:rPr>
        <w:t>________</w:t>
      </w:r>
      <w:r w:rsidRPr="005E50D3">
        <w:rPr>
          <w:rFonts w:ascii="Times New Roman" w:hAnsi="Times New Roman" w:cs="Times New Roman"/>
          <w:i/>
          <w:sz w:val="24"/>
          <w:szCs w:val="24"/>
        </w:rPr>
        <w:t>(указать количество)</w:t>
      </w:r>
      <w:r>
        <w:rPr>
          <w:rFonts w:ascii="Times New Roman" w:hAnsi="Times New Roman" w:cs="Times New Roman"/>
          <w:i/>
          <w:sz w:val="24"/>
          <w:szCs w:val="24"/>
        </w:rPr>
        <w:t xml:space="preserve"> </w:t>
      </w:r>
      <w:r>
        <w:rPr>
          <w:rFonts w:ascii="Times New Roman" w:hAnsi="Times New Roman" w:cs="Times New Roman"/>
          <w:sz w:val="24"/>
          <w:szCs w:val="24"/>
        </w:rPr>
        <w:t>специалист(а/ов</w:t>
      </w:r>
      <w:r w:rsidRPr="004A7654">
        <w:rPr>
          <w:rFonts w:ascii="Times New Roman" w:hAnsi="Times New Roman" w:cs="Times New Roman"/>
          <w:sz w:val="24"/>
          <w:szCs w:val="24"/>
        </w:rPr>
        <w:t>)</w:t>
      </w:r>
      <w:r w:rsidRPr="004A7654">
        <w:t xml:space="preserve">, </w:t>
      </w:r>
      <w:r w:rsidRPr="004A7654">
        <w:rPr>
          <w:rFonts w:ascii="Times New Roman" w:hAnsi="Times New Roman" w:cs="Times New Roman"/>
          <w:sz w:val="24"/>
          <w:szCs w:val="24"/>
        </w:rPr>
        <w:t>имеющих действующее удостоверение (протокол проверки норм и знаний), подтверждающие наличие группы по электробезопасности не ниже III до 1000 В</w:t>
      </w:r>
      <w:r>
        <w:rPr>
          <w:rFonts w:ascii="Times New Roman" w:hAnsi="Times New Roman" w:cs="Times New Roman"/>
          <w:sz w:val="24"/>
          <w:szCs w:val="24"/>
        </w:rPr>
        <w:t>;</w:t>
      </w:r>
    </w:p>
    <w:p w:rsidR="004A7654" w:rsidRDefault="006E5D24" w:rsidP="00BD00D8">
      <w:pPr>
        <w:spacing w:after="0" w:line="240" w:lineRule="auto"/>
        <w:ind w:firstLine="1"/>
        <w:jc w:val="both"/>
        <w:rPr>
          <w:rFonts w:ascii="Times New Roman" w:hAnsi="Times New Roman" w:cs="Times New Roman"/>
          <w:sz w:val="24"/>
          <w:szCs w:val="24"/>
        </w:rPr>
      </w:pPr>
      <w:r>
        <w:rPr>
          <w:rFonts w:ascii="Times New Roman" w:hAnsi="Times New Roman" w:cs="Times New Roman"/>
          <w:sz w:val="24"/>
          <w:szCs w:val="24"/>
        </w:rPr>
        <w:t>________</w:t>
      </w:r>
      <w:r w:rsidR="004A4777" w:rsidRPr="005E50D3">
        <w:rPr>
          <w:rFonts w:ascii="Times New Roman" w:hAnsi="Times New Roman" w:cs="Times New Roman"/>
          <w:i/>
          <w:sz w:val="24"/>
          <w:szCs w:val="24"/>
        </w:rPr>
        <w:t>(указать количество)</w:t>
      </w:r>
      <w:r w:rsidR="004A4777">
        <w:rPr>
          <w:rFonts w:ascii="Times New Roman" w:hAnsi="Times New Roman" w:cs="Times New Roman"/>
          <w:i/>
          <w:sz w:val="24"/>
          <w:szCs w:val="24"/>
        </w:rPr>
        <w:t xml:space="preserve"> </w:t>
      </w:r>
      <w:r w:rsidR="004A4777">
        <w:rPr>
          <w:rFonts w:ascii="Times New Roman" w:hAnsi="Times New Roman" w:cs="Times New Roman"/>
          <w:sz w:val="24"/>
          <w:szCs w:val="24"/>
        </w:rPr>
        <w:t xml:space="preserve">специалист(а/ов), </w:t>
      </w:r>
      <w:r w:rsidR="004A4777" w:rsidRPr="005918AC">
        <w:rPr>
          <w:rFonts w:ascii="Times New Roman" w:eastAsia="Calibri" w:hAnsi="Times New Roman" w:cs="Times New Roman"/>
          <w:sz w:val="24"/>
          <w:szCs w:val="24"/>
        </w:rPr>
        <w:t>имеющ</w:t>
      </w:r>
      <w:r w:rsidR="004A4777">
        <w:rPr>
          <w:rFonts w:ascii="Times New Roman" w:eastAsia="Calibri" w:hAnsi="Times New Roman" w:cs="Times New Roman"/>
          <w:sz w:val="24"/>
          <w:szCs w:val="24"/>
        </w:rPr>
        <w:t>ий(их</w:t>
      </w:r>
      <w:r w:rsidR="004A4777" w:rsidRPr="004A7654">
        <w:rPr>
          <w:rFonts w:ascii="Times New Roman" w:hAnsi="Times New Roman" w:cs="Times New Roman"/>
          <w:sz w:val="24"/>
          <w:szCs w:val="24"/>
        </w:rPr>
        <w:t>)</w:t>
      </w:r>
      <w:r w:rsidR="00620D0B" w:rsidRPr="004A7654">
        <w:rPr>
          <w:rFonts w:ascii="Times New Roman" w:hAnsi="Times New Roman" w:cs="Times New Roman"/>
          <w:sz w:val="24"/>
          <w:szCs w:val="24"/>
        </w:rPr>
        <w:t xml:space="preserve"> </w:t>
      </w:r>
      <w:r w:rsidR="004A7654" w:rsidRPr="004A7654">
        <w:rPr>
          <w:rFonts w:ascii="Times New Roman" w:hAnsi="Times New Roman" w:cs="Times New Roman"/>
          <w:sz w:val="24"/>
          <w:szCs w:val="24"/>
        </w:rPr>
        <w:t xml:space="preserve">действующее удостоверение (протокол проверки норм и знаний) </w:t>
      </w:r>
      <w:r w:rsidR="00D76D03">
        <w:rPr>
          <w:rFonts w:ascii="Times New Roman" w:hAnsi="Times New Roman" w:cs="Times New Roman"/>
          <w:sz w:val="24"/>
          <w:szCs w:val="24"/>
        </w:rPr>
        <w:t>по курсу</w:t>
      </w:r>
      <w:r w:rsidR="00D76D03" w:rsidRPr="004A7654">
        <w:rPr>
          <w:rFonts w:ascii="Times New Roman" w:hAnsi="Times New Roman" w:cs="Times New Roman"/>
          <w:sz w:val="24"/>
          <w:szCs w:val="24"/>
        </w:rPr>
        <w:t xml:space="preserve"> </w:t>
      </w:r>
      <w:r w:rsidR="004A7654" w:rsidRPr="004A7654">
        <w:rPr>
          <w:rFonts w:ascii="Times New Roman" w:hAnsi="Times New Roman" w:cs="Times New Roman"/>
          <w:sz w:val="24"/>
          <w:szCs w:val="24"/>
        </w:rPr>
        <w:t>«Безопасные методы и приемы выполнения работ на высоте»</w:t>
      </w:r>
      <w:r w:rsidR="00323695">
        <w:rPr>
          <w:rFonts w:ascii="Times New Roman" w:hAnsi="Times New Roman" w:cs="Times New Roman"/>
          <w:sz w:val="24"/>
          <w:szCs w:val="24"/>
        </w:rPr>
        <w:t>.</w:t>
      </w:r>
    </w:p>
    <w:p w:rsidR="004A4777" w:rsidRDefault="004A4777" w:rsidP="004A7654">
      <w:pPr>
        <w:spacing w:after="0" w:line="240" w:lineRule="auto"/>
        <w:jc w:val="both"/>
        <w:rPr>
          <w:rFonts w:ascii="Times New Roman" w:eastAsia="Calibri" w:hAnsi="Times New Roman" w:cs="Times New Roman"/>
          <w:sz w:val="24"/>
          <w:szCs w:val="24"/>
        </w:rPr>
      </w:pPr>
    </w:p>
    <w:p w:rsidR="004A7654" w:rsidRPr="005D7D5A" w:rsidRDefault="004A7654" w:rsidP="004A7654">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ind w:hanging="1701"/>
        <w:jc w:val="center"/>
        <w:rPr>
          <w:rFonts w:ascii="Times New Roman" w:hAnsi="Times New Roman" w:cs="Times New Roman"/>
          <w:i/>
          <w:sz w:val="24"/>
          <w:szCs w:val="24"/>
        </w:rPr>
      </w:pPr>
      <w:r w:rsidRPr="005D7D5A">
        <w:rPr>
          <w:rFonts w:ascii="Times New Roman" w:hAnsi="Times New Roman" w:cs="Times New Roman"/>
          <w:sz w:val="24"/>
          <w:szCs w:val="24"/>
        </w:rPr>
        <w:t xml:space="preserve">В составе котировочной заявки___________________________________     </w:t>
      </w:r>
      <w:r w:rsidRPr="005D7D5A">
        <w:rPr>
          <w:rFonts w:ascii="Times New Roman" w:hAnsi="Times New Roman" w:cs="Times New Roman"/>
          <w:i/>
          <w:sz w:val="24"/>
          <w:szCs w:val="24"/>
        </w:rPr>
        <w:t xml:space="preserve">                                                </w:t>
      </w:r>
      <w:r w:rsidR="00C157A2" w:rsidRPr="005D7D5A">
        <w:rPr>
          <w:rFonts w:ascii="Times New Roman" w:hAnsi="Times New Roman" w:cs="Times New Roman"/>
          <w:i/>
          <w:sz w:val="24"/>
          <w:szCs w:val="24"/>
        </w:rPr>
        <w:t xml:space="preserve">           </w:t>
      </w: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представляет 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Pr="005D7D5A"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закупочной документацией и настоящей заявкой в установленный извещением срок. </w:t>
      </w:r>
    </w:p>
    <w:p w:rsidR="005B2C55" w:rsidRPr="005D7D5A" w:rsidRDefault="00E8169D" w:rsidP="0070625A">
      <w:pPr>
        <w:tabs>
          <w:tab w:val="left" w:pos="9354"/>
        </w:tabs>
        <w:suppressAutoHyphens/>
        <w:spacing w:after="0" w:line="240" w:lineRule="auto"/>
        <w:ind w:right="-6" w:firstLine="709"/>
        <w:jc w:val="both"/>
        <w:rPr>
          <w:rFonts w:ascii="Times New Roman" w:hAnsi="Times New Roman" w:cs="Times New Roman"/>
          <w:sz w:val="24"/>
          <w:szCs w:val="24"/>
        </w:rPr>
      </w:pPr>
      <w:r w:rsidRPr="00E8169D">
        <w:rPr>
          <w:rFonts w:ascii="Times New Roman" w:hAnsi="Times New Roman" w:cs="Times New Roman"/>
          <w:sz w:val="24"/>
          <w:szCs w:val="24"/>
        </w:rPr>
        <w:t>Настоящая заявка действительна ____ календарных дней со дня, следующего за днем окончания приема заявок на участие в запросе котировок.</w:t>
      </w:r>
    </w:p>
    <w:p w:rsidR="00D76D03" w:rsidRDefault="00D76D03"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E90" w:rsidRDefault="00B20E90" w:rsidP="00132428">
      <w:pPr>
        <w:spacing w:after="0" w:line="240" w:lineRule="auto"/>
      </w:pPr>
      <w:r>
        <w:separator/>
      </w:r>
    </w:p>
  </w:endnote>
  <w:endnote w:type="continuationSeparator" w:id="0">
    <w:p w:rsidR="00B20E90" w:rsidRDefault="00B20E90"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E90" w:rsidRDefault="00B20E90" w:rsidP="00132428">
      <w:pPr>
        <w:spacing w:after="0" w:line="240" w:lineRule="auto"/>
      </w:pPr>
      <w:r>
        <w:separator/>
      </w:r>
    </w:p>
  </w:footnote>
  <w:footnote w:type="continuationSeparator" w:id="0">
    <w:p w:rsidR="00B20E90" w:rsidRDefault="00B20E90"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2D1E46FA"/>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suff w:val="space"/>
      <w:lvlText w:val="%1.%2.%3.%4"/>
      <w:lvlJc w:val="left"/>
      <w:pPr>
        <w:ind w:left="1326"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1"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2" w15:restartNumberingAfterBreak="0">
    <w:nsid w:val="62E93EB8"/>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3"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5"/>
  </w:num>
  <w:num w:numId="2">
    <w:abstractNumId w:val="12"/>
  </w:num>
  <w:num w:numId="3">
    <w:abstractNumId w:val="6"/>
  </w:num>
  <w:num w:numId="4">
    <w:abstractNumId w:val="2"/>
  </w:num>
  <w:num w:numId="5">
    <w:abstractNumId w:val="10"/>
  </w:num>
  <w:num w:numId="6">
    <w:abstractNumId w:val="4"/>
  </w:num>
  <w:num w:numId="7">
    <w:abstractNumId w:val="8"/>
  </w:num>
  <w:num w:numId="8">
    <w:abstractNumId w:val="13"/>
  </w:num>
  <w:num w:numId="9">
    <w:abstractNumId w:val="9"/>
  </w:num>
  <w:num w:numId="10">
    <w:abstractNumId w:val="7"/>
  </w:num>
  <w:num w:numId="11">
    <w:abstractNumId w:val="11"/>
  </w:num>
  <w:num w:numId="12">
    <w:abstractNumId w:val="0"/>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848B9"/>
    <w:rsid w:val="00084D89"/>
    <w:rsid w:val="000935C1"/>
    <w:rsid w:val="00094BB9"/>
    <w:rsid w:val="000969B6"/>
    <w:rsid w:val="000A33A9"/>
    <w:rsid w:val="000A3505"/>
    <w:rsid w:val="000A3887"/>
    <w:rsid w:val="000A3BE1"/>
    <w:rsid w:val="000B0B48"/>
    <w:rsid w:val="000B0CE1"/>
    <w:rsid w:val="000B19EA"/>
    <w:rsid w:val="000B5A77"/>
    <w:rsid w:val="000B6F50"/>
    <w:rsid w:val="000C1272"/>
    <w:rsid w:val="000C2A78"/>
    <w:rsid w:val="000D1439"/>
    <w:rsid w:val="000D1771"/>
    <w:rsid w:val="000D491D"/>
    <w:rsid w:val="000D68D1"/>
    <w:rsid w:val="000D6CD9"/>
    <w:rsid w:val="000E09CF"/>
    <w:rsid w:val="000E59BA"/>
    <w:rsid w:val="000F13C0"/>
    <w:rsid w:val="000F1D3E"/>
    <w:rsid w:val="000F273E"/>
    <w:rsid w:val="000F4A45"/>
    <w:rsid w:val="00104148"/>
    <w:rsid w:val="001062A5"/>
    <w:rsid w:val="00110861"/>
    <w:rsid w:val="00121C07"/>
    <w:rsid w:val="00127E5A"/>
    <w:rsid w:val="00132428"/>
    <w:rsid w:val="001349D4"/>
    <w:rsid w:val="00135108"/>
    <w:rsid w:val="0013535E"/>
    <w:rsid w:val="00150128"/>
    <w:rsid w:val="00150B97"/>
    <w:rsid w:val="001518DF"/>
    <w:rsid w:val="00153659"/>
    <w:rsid w:val="0015732A"/>
    <w:rsid w:val="0015785C"/>
    <w:rsid w:val="00161AAC"/>
    <w:rsid w:val="00172F50"/>
    <w:rsid w:val="001737C7"/>
    <w:rsid w:val="0017590B"/>
    <w:rsid w:val="0018238A"/>
    <w:rsid w:val="00182C7E"/>
    <w:rsid w:val="00182FED"/>
    <w:rsid w:val="00185F5C"/>
    <w:rsid w:val="0018680D"/>
    <w:rsid w:val="0018758C"/>
    <w:rsid w:val="00191931"/>
    <w:rsid w:val="0019306F"/>
    <w:rsid w:val="00194CF7"/>
    <w:rsid w:val="001A7BB9"/>
    <w:rsid w:val="001B1E23"/>
    <w:rsid w:val="001B4057"/>
    <w:rsid w:val="001B4B1E"/>
    <w:rsid w:val="001B7A48"/>
    <w:rsid w:val="001C0BC8"/>
    <w:rsid w:val="001C1530"/>
    <w:rsid w:val="001C699F"/>
    <w:rsid w:val="001D5690"/>
    <w:rsid w:val="001D6405"/>
    <w:rsid w:val="001D67AA"/>
    <w:rsid w:val="001E1692"/>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0D2F"/>
    <w:rsid w:val="002612C7"/>
    <w:rsid w:val="002619C8"/>
    <w:rsid w:val="00262AE0"/>
    <w:rsid w:val="00263CE4"/>
    <w:rsid w:val="002640DD"/>
    <w:rsid w:val="0026686E"/>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58BE"/>
    <w:rsid w:val="002C10D6"/>
    <w:rsid w:val="002C1EB3"/>
    <w:rsid w:val="002C4278"/>
    <w:rsid w:val="002C4337"/>
    <w:rsid w:val="002D06BD"/>
    <w:rsid w:val="002D0A92"/>
    <w:rsid w:val="002D0D2C"/>
    <w:rsid w:val="002D1C20"/>
    <w:rsid w:val="002D27A4"/>
    <w:rsid w:val="002D548A"/>
    <w:rsid w:val="002E181D"/>
    <w:rsid w:val="002E2FF3"/>
    <w:rsid w:val="002F03F3"/>
    <w:rsid w:val="002F5301"/>
    <w:rsid w:val="0030167A"/>
    <w:rsid w:val="003024E2"/>
    <w:rsid w:val="0030701A"/>
    <w:rsid w:val="003113CF"/>
    <w:rsid w:val="0031356F"/>
    <w:rsid w:val="00314582"/>
    <w:rsid w:val="00323695"/>
    <w:rsid w:val="00323F35"/>
    <w:rsid w:val="00330151"/>
    <w:rsid w:val="00331500"/>
    <w:rsid w:val="00333840"/>
    <w:rsid w:val="00336A9A"/>
    <w:rsid w:val="00337D40"/>
    <w:rsid w:val="00342585"/>
    <w:rsid w:val="00345AB8"/>
    <w:rsid w:val="003461BD"/>
    <w:rsid w:val="00350BEE"/>
    <w:rsid w:val="00352450"/>
    <w:rsid w:val="003577E3"/>
    <w:rsid w:val="0036276D"/>
    <w:rsid w:val="003677C1"/>
    <w:rsid w:val="0037728C"/>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C629F"/>
    <w:rsid w:val="003D113D"/>
    <w:rsid w:val="003D2319"/>
    <w:rsid w:val="003D51F4"/>
    <w:rsid w:val="003E2568"/>
    <w:rsid w:val="003E6DC1"/>
    <w:rsid w:val="003E7C84"/>
    <w:rsid w:val="00401C92"/>
    <w:rsid w:val="00401EE8"/>
    <w:rsid w:val="00404159"/>
    <w:rsid w:val="004044BC"/>
    <w:rsid w:val="00404512"/>
    <w:rsid w:val="00410B09"/>
    <w:rsid w:val="00411BCE"/>
    <w:rsid w:val="004124B6"/>
    <w:rsid w:val="0041617A"/>
    <w:rsid w:val="00421784"/>
    <w:rsid w:val="00422D64"/>
    <w:rsid w:val="00427C0B"/>
    <w:rsid w:val="00430B03"/>
    <w:rsid w:val="00432816"/>
    <w:rsid w:val="0043372E"/>
    <w:rsid w:val="00435E75"/>
    <w:rsid w:val="00436A80"/>
    <w:rsid w:val="00436D41"/>
    <w:rsid w:val="0043785D"/>
    <w:rsid w:val="0044038E"/>
    <w:rsid w:val="00440AC3"/>
    <w:rsid w:val="00447E38"/>
    <w:rsid w:val="00454E61"/>
    <w:rsid w:val="00461823"/>
    <w:rsid w:val="00462D13"/>
    <w:rsid w:val="00464988"/>
    <w:rsid w:val="00466AAC"/>
    <w:rsid w:val="00471057"/>
    <w:rsid w:val="004714F9"/>
    <w:rsid w:val="0047496D"/>
    <w:rsid w:val="004771FD"/>
    <w:rsid w:val="004806BA"/>
    <w:rsid w:val="004836CE"/>
    <w:rsid w:val="00492338"/>
    <w:rsid w:val="004A4777"/>
    <w:rsid w:val="004A4B2A"/>
    <w:rsid w:val="004A5570"/>
    <w:rsid w:val="004A5D95"/>
    <w:rsid w:val="004A7654"/>
    <w:rsid w:val="004B0081"/>
    <w:rsid w:val="004B3840"/>
    <w:rsid w:val="004B569D"/>
    <w:rsid w:val="004C0B40"/>
    <w:rsid w:val="004C3881"/>
    <w:rsid w:val="004C3897"/>
    <w:rsid w:val="004C661B"/>
    <w:rsid w:val="004E3B87"/>
    <w:rsid w:val="004E5802"/>
    <w:rsid w:val="004F1C65"/>
    <w:rsid w:val="004F4B79"/>
    <w:rsid w:val="004F7C29"/>
    <w:rsid w:val="00501D0B"/>
    <w:rsid w:val="00504C28"/>
    <w:rsid w:val="00505B2D"/>
    <w:rsid w:val="00511B62"/>
    <w:rsid w:val="0051260B"/>
    <w:rsid w:val="00516B49"/>
    <w:rsid w:val="00517386"/>
    <w:rsid w:val="0052294A"/>
    <w:rsid w:val="00526EC1"/>
    <w:rsid w:val="005347EB"/>
    <w:rsid w:val="00546E07"/>
    <w:rsid w:val="005616D8"/>
    <w:rsid w:val="00561A60"/>
    <w:rsid w:val="005630E4"/>
    <w:rsid w:val="005649B8"/>
    <w:rsid w:val="00564B1F"/>
    <w:rsid w:val="005678D6"/>
    <w:rsid w:val="0057500B"/>
    <w:rsid w:val="00577E20"/>
    <w:rsid w:val="005856B6"/>
    <w:rsid w:val="0058679E"/>
    <w:rsid w:val="005918AC"/>
    <w:rsid w:val="00595B67"/>
    <w:rsid w:val="00596A52"/>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59B0"/>
    <w:rsid w:val="005E6CDB"/>
    <w:rsid w:val="005E7068"/>
    <w:rsid w:val="00604FF5"/>
    <w:rsid w:val="00605B5C"/>
    <w:rsid w:val="00611D0B"/>
    <w:rsid w:val="00620CBA"/>
    <w:rsid w:val="00620D0B"/>
    <w:rsid w:val="00624B8C"/>
    <w:rsid w:val="00627249"/>
    <w:rsid w:val="0063009A"/>
    <w:rsid w:val="006305D0"/>
    <w:rsid w:val="00631BC0"/>
    <w:rsid w:val="006357DE"/>
    <w:rsid w:val="00644676"/>
    <w:rsid w:val="006524DC"/>
    <w:rsid w:val="00653FBF"/>
    <w:rsid w:val="006540B5"/>
    <w:rsid w:val="006667FE"/>
    <w:rsid w:val="006673D6"/>
    <w:rsid w:val="006708B0"/>
    <w:rsid w:val="00674779"/>
    <w:rsid w:val="006748AB"/>
    <w:rsid w:val="00675F01"/>
    <w:rsid w:val="006765DA"/>
    <w:rsid w:val="00680723"/>
    <w:rsid w:val="006809B6"/>
    <w:rsid w:val="00682B15"/>
    <w:rsid w:val="006835DE"/>
    <w:rsid w:val="00686347"/>
    <w:rsid w:val="00687626"/>
    <w:rsid w:val="00687896"/>
    <w:rsid w:val="00693A5D"/>
    <w:rsid w:val="006969CF"/>
    <w:rsid w:val="00697B53"/>
    <w:rsid w:val="006A1BAB"/>
    <w:rsid w:val="006A2B4D"/>
    <w:rsid w:val="006A7898"/>
    <w:rsid w:val="006B1634"/>
    <w:rsid w:val="006B49C6"/>
    <w:rsid w:val="006B50E5"/>
    <w:rsid w:val="006B5AA9"/>
    <w:rsid w:val="006C0CC8"/>
    <w:rsid w:val="006C22B2"/>
    <w:rsid w:val="006C38A6"/>
    <w:rsid w:val="006C56A1"/>
    <w:rsid w:val="006C700D"/>
    <w:rsid w:val="006E2D68"/>
    <w:rsid w:val="006E4C5B"/>
    <w:rsid w:val="006E5D24"/>
    <w:rsid w:val="006E6C94"/>
    <w:rsid w:val="006F289D"/>
    <w:rsid w:val="006F4F9E"/>
    <w:rsid w:val="0070029B"/>
    <w:rsid w:val="007022E6"/>
    <w:rsid w:val="00703644"/>
    <w:rsid w:val="00703688"/>
    <w:rsid w:val="007043C2"/>
    <w:rsid w:val="0070625A"/>
    <w:rsid w:val="00713DB2"/>
    <w:rsid w:val="00715874"/>
    <w:rsid w:val="007209FF"/>
    <w:rsid w:val="00720A26"/>
    <w:rsid w:val="00720BC2"/>
    <w:rsid w:val="0072644D"/>
    <w:rsid w:val="007275DC"/>
    <w:rsid w:val="00727A56"/>
    <w:rsid w:val="007373F2"/>
    <w:rsid w:val="0075367C"/>
    <w:rsid w:val="00753ACC"/>
    <w:rsid w:val="007543B4"/>
    <w:rsid w:val="007567D2"/>
    <w:rsid w:val="00760BEF"/>
    <w:rsid w:val="007637D3"/>
    <w:rsid w:val="00766041"/>
    <w:rsid w:val="007752A9"/>
    <w:rsid w:val="00784327"/>
    <w:rsid w:val="00784499"/>
    <w:rsid w:val="00797401"/>
    <w:rsid w:val="00797437"/>
    <w:rsid w:val="007A439E"/>
    <w:rsid w:val="007A45BF"/>
    <w:rsid w:val="007A5F11"/>
    <w:rsid w:val="007B24EE"/>
    <w:rsid w:val="007B38A6"/>
    <w:rsid w:val="007C1EC0"/>
    <w:rsid w:val="007C1F05"/>
    <w:rsid w:val="007D66C7"/>
    <w:rsid w:val="007E0FD1"/>
    <w:rsid w:val="007F0C71"/>
    <w:rsid w:val="007F3902"/>
    <w:rsid w:val="007F45EF"/>
    <w:rsid w:val="007F58F1"/>
    <w:rsid w:val="0080652F"/>
    <w:rsid w:val="0081517B"/>
    <w:rsid w:val="00820795"/>
    <w:rsid w:val="0082119D"/>
    <w:rsid w:val="008252E3"/>
    <w:rsid w:val="00826330"/>
    <w:rsid w:val="00826CAC"/>
    <w:rsid w:val="00832870"/>
    <w:rsid w:val="00835510"/>
    <w:rsid w:val="00835D3C"/>
    <w:rsid w:val="00840C06"/>
    <w:rsid w:val="00841DA4"/>
    <w:rsid w:val="00841FBA"/>
    <w:rsid w:val="008459A4"/>
    <w:rsid w:val="00846A2D"/>
    <w:rsid w:val="0085162D"/>
    <w:rsid w:val="00851AFF"/>
    <w:rsid w:val="008534B1"/>
    <w:rsid w:val="00854C80"/>
    <w:rsid w:val="008557C0"/>
    <w:rsid w:val="008558B8"/>
    <w:rsid w:val="008624E2"/>
    <w:rsid w:val="00863299"/>
    <w:rsid w:val="00864131"/>
    <w:rsid w:val="008712AD"/>
    <w:rsid w:val="00873383"/>
    <w:rsid w:val="0087681D"/>
    <w:rsid w:val="00876EF3"/>
    <w:rsid w:val="00881B8E"/>
    <w:rsid w:val="00881D31"/>
    <w:rsid w:val="00881F19"/>
    <w:rsid w:val="0088538B"/>
    <w:rsid w:val="00885547"/>
    <w:rsid w:val="00892DF4"/>
    <w:rsid w:val="008943E1"/>
    <w:rsid w:val="008A5EC4"/>
    <w:rsid w:val="008A63F0"/>
    <w:rsid w:val="008B53A3"/>
    <w:rsid w:val="008B5B5C"/>
    <w:rsid w:val="008B6B6F"/>
    <w:rsid w:val="008C09C4"/>
    <w:rsid w:val="008C5B2E"/>
    <w:rsid w:val="008E1ABF"/>
    <w:rsid w:val="008E2073"/>
    <w:rsid w:val="008E3057"/>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2B76"/>
    <w:rsid w:val="009A54C3"/>
    <w:rsid w:val="009B103B"/>
    <w:rsid w:val="009B3569"/>
    <w:rsid w:val="009B3701"/>
    <w:rsid w:val="009C1AE3"/>
    <w:rsid w:val="009C7859"/>
    <w:rsid w:val="009E2C1B"/>
    <w:rsid w:val="009E4911"/>
    <w:rsid w:val="009E49B3"/>
    <w:rsid w:val="009E5D7C"/>
    <w:rsid w:val="009E6584"/>
    <w:rsid w:val="00A01280"/>
    <w:rsid w:val="00A1657C"/>
    <w:rsid w:val="00A16CBD"/>
    <w:rsid w:val="00A2293B"/>
    <w:rsid w:val="00A25061"/>
    <w:rsid w:val="00A31B48"/>
    <w:rsid w:val="00A326D9"/>
    <w:rsid w:val="00A358C8"/>
    <w:rsid w:val="00A36317"/>
    <w:rsid w:val="00A3743C"/>
    <w:rsid w:val="00A40C3D"/>
    <w:rsid w:val="00A42753"/>
    <w:rsid w:val="00A50562"/>
    <w:rsid w:val="00A54184"/>
    <w:rsid w:val="00A62533"/>
    <w:rsid w:val="00A64021"/>
    <w:rsid w:val="00A65961"/>
    <w:rsid w:val="00A676EF"/>
    <w:rsid w:val="00A70499"/>
    <w:rsid w:val="00A74114"/>
    <w:rsid w:val="00A76CFD"/>
    <w:rsid w:val="00A81EB4"/>
    <w:rsid w:val="00A909BC"/>
    <w:rsid w:val="00A9642E"/>
    <w:rsid w:val="00AA02E1"/>
    <w:rsid w:val="00AA14EC"/>
    <w:rsid w:val="00AA340C"/>
    <w:rsid w:val="00AA7207"/>
    <w:rsid w:val="00AB0206"/>
    <w:rsid w:val="00AB439D"/>
    <w:rsid w:val="00AB59C6"/>
    <w:rsid w:val="00AC0935"/>
    <w:rsid w:val="00AC217D"/>
    <w:rsid w:val="00AC41FD"/>
    <w:rsid w:val="00AD09E3"/>
    <w:rsid w:val="00AD1751"/>
    <w:rsid w:val="00AD39F3"/>
    <w:rsid w:val="00AD4D89"/>
    <w:rsid w:val="00AD5024"/>
    <w:rsid w:val="00AD5EDD"/>
    <w:rsid w:val="00AD7645"/>
    <w:rsid w:val="00AE5C3D"/>
    <w:rsid w:val="00AE66DA"/>
    <w:rsid w:val="00AF46DD"/>
    <w:rsid w:val="00B00058"/>
    <w:rsid w:val="00B025AC"/>
    <w:rsid w:val="00B121CF"/>
    <w:rsid w:val="00B12B59"/>
    <w:rsid w:val="00B162AA"/>
    <w:rsid w:val="00B20E90"/>
    <w:rsid w:val="00B229D4"/>
    <w:rsid w:val="00B23F8B"/>
    <w:rsid w:val="00B31974"/>
    <w:rsid w:val="00B3265A"/>
    <w:rsid w:val="00B33B7B"/>
    <w:rsid w:val="00B33C72"/>
    <w:rsid w:val="00B36140"/>
    <w:rsid w:val="00B361B3"/>
    <w:rsid w:val="00B36E3D"/>
    <w:rsid w:val="00B37EDC"/>
    <w:rsid w:val="00B43696"/>
    <w:rsid w:val="00B45D28"/>
    <w:rsid w:val="00B51CB4"/>
    <w:rsid w:val="00B6583E"/>
    <w:rsid w:val="00B7231F"/>
    <w:rsid w:val="00B73B37"/>
    <w:rsid w:val="00B771FF"/>
    <w:rsid w:val="00B810A7"/>
    <w:rsid w:val="00B8116D"/>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6DC5"/>
    <w:rsid w:val="00CE05F9"/>
    <w:rsid w:val="00CE215D"/>
    <w:rsid w:val="00CE2ECD"/>
    <w:rsid w:val="00CE59F2"/>
    <w:rsid w:val="00CE658C"/>
    <w:rsid w:val="00CF0D33"/>
    <w:rsid w:val="00CF120A"/>
    <w:rsid w:val="00CF1459"/>
    <w:rsid w:val="00CF3016"/>
    <w:rsid w:val="00CF7E6C"/>
    <w:rsid w:val="00D01755"/>
    <w:rsid w:val="00D02A31"/>
    <w:rsid w:val="00D057EC"/>
    <w:rsid w:val="00D169BF"/>
    <w:rsid w:val="00D179EE"/>
    <w:rsid w:val="00D2194E"/>
    <w:rsid w:val="00D2261D"/>
    <w:rsid w:val="00D23C76"/>
    <w:rsid w:val="00D241FA"/>
    <w:rsid w:val="00D25D07"/>
    <w:rsid w:val="00D27B03"/>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76D03"/>
    <w:rsid w:val="00D84A8B"/>
    <w:rsid w:val="00D85FBD"/>
    <w:rsid w:val="00D91482"/>
    <w:rsid w:val="00D94AEC"/>
    <w:rsid w:val="00DA1E94"/>
    <w:rsid w:val="00DA2F52"/>
    <w:rsid w:val="00DB04CD"/>
    <w:rsid w:val="00DB2414"/>
    <w:rsid w:val="00DB68EE"/>
    <w:rsid w:val="00DC2CB9"/>
    <w:rsid w:val="00DC6965"/>
    <w:rsid w:val="00DC748E"/>
    <w:rsid w:val="00DC75E4"/>
    <w:rsid w:val="00DD1B63"/>
    <w:rsid w:val="00DD3AC5"/>
    <w:rsid w:val="00DD4023"/>
    <w:rsid w:val="00DD4AD9"/>
    <w:rsid w:val="00DD56A0"/>
    <w:rsid w:val="00DD7F42"/>
    <w:rsid w:val="00DE164A"/>
    <w:rsid w:val="00DE49E1"/>
    <w:rsid w:val="00DE68D5"/>
    <w:rsid w:val="00DF1D72"/>
    <w:rsid w:val="00DF47CE"/>
    <w:rsid w:val="00DF696A"/>
    <w:rsid w:val="00DF774A"/>
    <w:rsid w:val="00DF7C83"/>
    <w:rsid w:val="00E10720"/>
    <w:rsid w:val="00E11115"/>
    <w:rsid w:val="00E128CB"/>
    <w:rsid w:val="00E139C2"/>
    <w:rsid w:val="00E1795D"/>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80BFA"/>
    <w:rsid w:val="00E80F24"/>
    <w:rsid w:val="00E8169D"/>
    <w:rsid w:val="00E82883"/>
    <w:rsid w:val="00E82B7E"/>
    <w:rsid w:val="00E9680C"/>
    <w:rsid w:val="00EA3B2A"/>
    <w:rsid w:val="00EA4011"/>
    <w:rsid w:val="00EA448E"/>
    <w:rsid w:val="00EB0DDF"/>
    <w:rsid w:val="00EB1212"/>
    <w:rsid w:val="00EB30C2"/>
    <w:rsid w:val="00EC48C2"/>
    <w:rsid w:val="00ED1B8E"/>
    <w:rsid w:val="00EE1CCB"/>
    <w:rsid w:val="00EF12E3"/>
    <w:rsid w:val="00EF2B0C"/>
    <w:rsid w:val="00EF31BF"/>
    <w:rsid w:val="00EF51DA"/>
    <w:rsid w:val="00EF63BD"/>
    <w:rsid w:val="00F02909"/>
    <w:rsid w:val="00F05995"/>
    <w:rsid w:val="00F11208"/>
    <w:rsid w:val="00F1321D"/>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6D16"/>
    <w:rsid w:val="00F97552"/>
    <w:rsid w:val="00FA4ED6"/>
    <w:rsid w:val="00FB0441"/>
    <w:rsid w:val="00FB4885"/>
    <w:rsid w:val="00FB5F13"/>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6A81E-2C97-40C8-B1BA-3D8B5A0C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2577</TotalTime>
  <Pages>13</Pages>
  <Words>6451</Words>
  <Characters>36773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168</cp:revision>
  <cp:lastPrinted>2025-11-27T08:35:00Z</cp:lastPrinted>
  <dcterms:created xsi:type="dcterms:W3CDTF">2024-04-19T06:59:00Z</dcterms:created>
  <dcterms:modified xsi:type="dcterms:W3CDTF">2025-11-27T12:00:00Z</dcterms:modified>
</cp:coreProperties>
</file>